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016" w:rsidRPr="008610D0" w:rsidRDefault="009A0016">
      <w:pPr>
        <w:rPr>
          <w:sz w:val="24"/>
          <w:szCs w:val="24"/>
        </w:rPr>
      </w:pPr>
      <w:r w:rsidRPr="008610D0">
        <w:rPr>
          <w:sz w:val="24"/>
          <w:szCs w:val="24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8610D0" w:rsidRPr="008610D0">
        <w:rPr>
          <w:rFonts w:ascii="Arial" w:hAnsi="Arial" w:cs="Arial"/>
          <w:b/>
          <w:sz w:val="24"/>
          <w:szCs w:val="24"/>
        </w:rPr>
        <w:t>3</w:t>
      </w:r>
      <w:r w:rsidR="00435ED9">
        <w:rPr>
          <w:rFonts w:ascii="Arial" w:hAnsi="Arial" w:cs="Arial"/>
          <w:b/>
          <w:sz w:val="24"/>
          <w:szCs w:val="24"/>
        </w:rPr>
        <w:t>2</w:t>
      </w:r>
      <w:r w:rsidRPr="008610D0">
        <w:rPr>
          <w:rFonts w:ascii="Arial" w:hAnsi="Arial" w:cs="Arial"/>
          <w:b/>
          <w:sz w:val="24"/>
          <w:szCs w:val="24"/>
        </w:rPr>
        <w:t>, DE 04 DE JUNHO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8610D0" w:rsidRPr="008610D0" w:rsidRDefault="008610D0" w:rsidP="008610D0">
      <w:pPr>
        <w:ind w:left="3402"/>
        <w:jc w:val="both"/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</w:pPr>
      <w:r w:rsidRPr="008610D0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a </w:t>
      </w:r>
      <w:r w:rsidR="00495868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consulta prévia </w:t>
      </w:r>
      <w:r w:rsidR="00495868" w:rsidRPr="00495868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para a </w:t>
      </w:r>
      <w:r w:rsidR="00435ED9" w:rsidRPr="00435ED9">
        <w:rPr>
          <w:rFonts w:ascii="Arial" w:hAnsi="Arial" w:cs="Arial"/>
          <w:b/>
          <w:i/>
          <w:noProof/>
          <w:sz w:val="24"/>
          <w:szCs w:val="24"/>
          <w:lang w:eastAsia="pt-BR"/>
        </w:rPr>
        <w:t>construção de galpões para seleção de materiais coletados</w:t>
      </w:r>
      <w:r w:rsidR="00435ED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da cons</w:t>
      </w:r>
      <w:r w:rsidR="003C299D">
        <w:rPr>
          <w:rFonts w:ascii="Arial" w:hAnsi="Arial" w:cs="Arial"/>
          <w:b/>
          <w:i/>
          <w:noProof/>
          <w:sz w:val="24"/>
          <w:szCs w:val="24"/>
          <w:lang w:eastAsia="pt-BR"/>
        </w:rPr>
        <w:t>trução civil</w:t>
      </w:r>
      <w:r w:rsidR="00435ED9" w:rsidRPr="00435ED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e destinados a reciclagem, localizado na Avenida Itaipava, 2246</w:t>
      </w:r>
      <w:r w:rsidRPr="008610D0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.</w:t>
      </w:r>
    </w:p>
    <w:p w:rsidR="008610D0" w:rsidRPr="008610D0" w:rsidRDefault="008610D0" w:rsidP="008610D0">
      <w:pPr>
        <w:ind w:left="3402"/>
        <w:jc w:val="both"/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</w:pPr>
    </w:p>
    <w:p w:rsidR="00495868" w:rsidRPr="00212D33" w:rsidRDefault="00495868" w:rsidP="00495868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95868" w:rsidRPr="00212D33" w:rsidRDefault="00495868" w:rsidP="004958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 w:rsidRPr="00212D33">
        <w:rPr>
          <w:rFonts w:ascii="Arial" w:hAnsi="Arial" w:cs="Arial"/>
          <w:b/>
          <w:sz w:val="24"/>
          <w:szCs w:val="24"/>
        </w:rPr>
        <w:t xml:space="preserve">Protocolo nº </w:t>
      </w:r>
      <w:r w:rsidR="003C299D">
        <w:rPr>
          <w:rFonts w:ascii="Arial" w:hAnsi="Arial" w:cs="Arial"/>
          <w:b/>
          <w:sz w:val="24"/>
          <w:szCs w:val="24"/>
        </w:rPr>
        <w:t>5774</w:t>
      </w:r>
      <w:r w:rsidR="003C299D" w:rsidRPr="00AD19B3">
        <w:rPr>
          <w:rFonts w:ascii="Arial" w:hAnsi="Arial" w:cs="Arial"/>
          <w:b/>
          <w:sz w:val="24"/>
          <w:szCs w:val="24"/>
        </w:rPr>
        <w:t>/2019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3C299D">
        <w:rPr>
          <w:rFonts w:ascii="Arial" w:hAnsi="Arial" w:cs="Arial"/>
          <w:b/>
          <w:sz w:val="24"/>
          <w:szCs w:val="24"/>
        </w:rPr>
        <w:t xml:space="preserve">Rafael Augusto da Cunha </w:t>
      </w:r>
      <w:proofErr w:type="spellStart"/>
      <w:r w:rsidR="003C299D">
        <w:rPr>
          <w:rFonts w:ascii="Arial" w:hAnsi="Arial" w:cs="Arial"/>
          <w:b/>
          <w:sz w:val="24"/>
          <w:szCs w:val="24"/>
        </w:rPr>
        <w:t>Vitti</w:t>
      </w:r>
      <w:proofErr w:type="spellEnd"/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sobre consulta prévia para a </w:t>
      </w:r>
      <w:r w:rsidR="003C299D" w:rsidRPr="003C299D">
        <w:rPr>
          <w:rFonts w:ascii="Arial" w:hAnsi="Arial" w:cs="Arial"/>
          <w:noProof/>
          <w:sz w:val="24"/>
          <w:szCs w:val="24"/>
          <w:lang w:eastAsia="pt-BR"/>
        </w:rPr>
        <w:t xml:space="preserve">construção de galpões para seleção de materiais coletados da construção civil e destinados a reciclagem, localizado na </w:t>
      </w:r>
      <w:r w:rsidR="003C299D" w:rsidRPr="003C299D">
        <w:rPr>
          <w:rFonts w:ascii="Arial" w:hAnsi="Arial" w:cs="Arial"/>
          <w:b/>
          <w:noProof/>
          <w:sz w:val="24"/>
          <w:szCs w:val="24"/>
          <w:lang w:eastAsia="pt-BR"/>
        </w:rPr>
        <w:t>Avenida Itaipava, 2246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495868" w:rsidRPr="00212D33" w:rsidRDefault="00495868" w:rsidP="004958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95868" w:rsidRPr="00212D33" w:rsidRDefault="00495868" w:rsidP="004958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sz w:val="24"/>
          <w:szCs w:val="24"/>
          <w:lang w:eastAsia="pt-BR"/>
        </w:rPr>
        <w:t>Considerando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que segundo o Código de Zoneamento, Parcelamento e Uso do Solo (Lei Complementar nº 215/2012), o local é considerado </w:t>
      </w:r>
      <w:r w:rsidR="003C299D" w:rsidRPr="00AD19B3">
        <w:rPr>
          <w:rFonts w:ascii="Arial" w:hAnsi="Arial" w:cs="Arial"/>
          <w:b/>
          <w:sz w:val="24"/>
          <w:szCs w:val="24"/>
        </w:rPr>
        <w:t>ZU</w:t>
      </w:r>
      <w:r w:rsidR="003C299D">
        <w:rPr>
          <w:rFonts w:ascii="Arial" w:hAnsi="Arial" w:cs="Arial"/>
          <w:b/>
          <w:sz w:val="24"/>
          <w:szCs w:val="24"/>
        </w:rPr>
        <w:t>4</w:t>
      </w:r>
      <w:r w:rsidR="003C299D" w:rsidRPr="00AD19B3">
        <w:rPr>
          <w:rFonts w:ascii="Arial" w:hAnsi="Arial" w:cs="Arial"/>
          <w:b/>
          <w:sz w:val="24"/>
          <w:szCs w:val="24"/>
        </w:rPr>
        <w:t xml:space="preserve"> – Zona Urbana </w:t>
      </w:r>
      <w:proofErr w:type="gramStart"/>
      <w:r w:rsidR="003C299D">
        <w:rPr>
          <w:rFonts w:ascii="Arial" w:hAnsi="Arial" w:cs="Arial"/>
          <w:b/>
          <w:sz w:val="24"/>
          <w:szCs w:val="24"/>
        </w:rPr>
        <w:t>4</w:t>
      </w:r>
      <w:proofErr w:type="gramEnd"/>
      <w:r w:rsidR="003C299D" w:rsidRPr="00AD19B3">
        <w:rPr>
          <w:rFonts w:ascii="Arial" w:hAnsi="Arial" w:cs="Arial"/>
          <w:sz w:val="24"/>
          <w:szCs w:val="24"/>
        </w:rPr>
        <w:t xml:space="preserve"> e está em um CCS</w:t>
      </w:r>
      <w:r w:rsidR="003C299D">
        <w:rPr>
          <w:rFonts w:ascii="Arial" w:hAnsi="Arial" w:cs="Arial"/>
          <w:sz w:val="24"/>
          <w:szCs w:val="24"/>
        </w:rPr>
        <w:t>2</w:t>
      </w:r>
      <w:r w:rsidR="003C299D" w:rsidRPr="00AD19B3">
        <w:rPr>
          <w:rFonts w:ascii="Arial" w:hAnsi="Arial" w:cs="Arial"/>
          <w:sz w:val="24"/>
          <w:szCs w:val="24"/>
        </w:rPr>
        <w:t xml:space="preserve">; considerando que o uso pretendido se encaixa em </w:t>
      </w:r>
      <w:r w:rsidR="003C299D" w:rsidRPr="00AD19B3">
        <w:rPr>
          <w:rFonts w:ascii="Arial" w:hAnsi="Arial" w:cs="Arial"/>
          <w:b/>
          <w:sz w:val="24"/>
          <w:szCs w:val="24"/>
        </w:rPr>
        <w:t>CS</w:t>
      </w:r>
      <w:r w:rsidR="003C299D">
        <w:rPr>
          <w:rFonts w:ascii="Arial" w:hAnsi="Arial" w:cs="Arial"/>
          <w:b/>
          <w:sz w:val="24"/>
          <w:szCs w:val="24"/>
        </w:rPr>
        <w:t>3</w:t>
      </w:r>
      <w:r w:rsidR="003C299D" w:rsidRPr="00AD19B3">
        <w:rPr>
          <w:rFonts w:ascii="Arial" w:hAnsi="Arial" w:cs="Arial"/>
          <w:b/>
          <w:sz w:val="24"/>
          <w:szCs w:val="24"/>
        </w:rPr>
        <w:t xml:space="preserve"> – Comércio e Serviços </w:t>
      </w:r>
      <w:r w:rsidR="003C299D">
        <w:rPr>
          <w:rFonts w:ascii="Arial" w:hAnsi="Arial" w:cs="Arial"/>
          <w:b/>
          <w:sz w:val="24"/>
          <w:szCs w:val="24"/>
        </w:rPr>
        <w:t>Setoriais</w:t>
      </w:r>
      <w:r w:rsidR="003C299D" w:rsidRPr="00AD19B3">
        <w:rPr>
          <w:rFonts w:ascii="Arial" w:hAnsi="Arial" w:cs="Arial"/>
          <w:sz w:val="24"/>
          <w:szCs w:val="24"/>
        </w:rPr>
        <w:t>, conforme alínea “</w:t>
      </w:r>
      <w:r w:rsidR="003C299D">
        <w:rPr>
          <w:rFonts w:ascii="Arial" w:hAnsi="Arial" w:cs="Arial"/>
          <w:sz w:val="24"/>
          <w:szCs w:val="24"/>
        </w:rPr>
        <w:t>c</w:t>
      </w:r>
      <w:r w:rsidR="003C299D" w:rsidRPr="00AD19B3">
        <w:rPr>
          <w:rFonts w:ascii="Arial" w:hAnsi="Arial" w:cs="Arial"/>
          <w:sz w:val="24"/>
          <w:szCs w:val="24"/>
        </w:rPr>
        <w:t xml:space="preserve">”, inciso </w:t>
      </w:r>
      <w:r w:rsidR="003C299D">
        <w:rPr>
          <w:rFonts w:ascii="Arial" w:hAnsi="Arial" w:cs="Arial"/>
          <w:sz w:val="24"/>
          <w:szCs w:val="24"/>
        </w:rPr>
        <w:t>I</w:t>
      </w:r>
      <w:r w:rsidR="003C299D" w:rsidRPr="00AD19B3">
        <w:rPr>
          <w:rFonts w:ascii="Arial" w:hAnsi="Arial" w:cs="Arial"/>
          <w:sz w:val="24"/>
          <w:szCs w:val="24"/>
        </w:rPr>
        <w:t>II do Art. 60, cabendo a anuência do CMGDT;</w:t>
      </w:r>
    </w:p>
    <w:p w:rsidR="00495868" w:rsidRPr="00212D33" w:rsidRDefault="00495868" w:rsidP="004958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95868" w:rsidRPr="00212D33" w:rsidRDefault="00495868" w:rsidP="004958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212D33">
        <w:rPr>
          <w:rFonts w:ascii="Arial" w:hAnsi="Arial" w:cs="Arial"/>
          <w:sz w:val="24"/>
          <w:szCs w:val="24"/>
          <w:lang w:eastAsia="pt-BR"/>
        </w:rPr>
        <w:t xml:space="preserve">Considerando a decisão favorável tomada por </w:t>
      </w:r>
      <w:r>
        <w:rPr>
          <w:rFonts w:ascii="Arial" w:hAnsi="Arial" w:cs="Arial"/>
          <w:sz w:val="24"/>
          <w:szCs w:val="24"/>
          <w:lang w:eastAsia="pt-BR"/>
        </w:rPr>
        <w:t xml:space="preserve">unanimidade </w:t>
      </w:r>
      <w:r w:rsidRPr="00212D33">
        <w:rPr>
          <w:rFonts w:ascii="Arial" w:hAnsi="Arial" w:cs="Arial"/>
          <w:sz w:val="24"/>
          <w:szCs w:val="24"/>
          <w:lang w:eastAsia="pt-BR"/>
        </w:rPr>
        <w:t>do plenário do Conselho em reunião realizada no dia 0</w:t>
      </w:r>
      <w:r>
        <w:rPr>
          <w:rFonts w:ascii="Arial" w:hAnsi="Arial" w:cs="Arial"/>
          <w:sz w:val="24"/>
          <w:szCs w:val="24"/>
          <w:lang w:eastAsia="pt-BR"/>
        </w:rPr>
        <w:t>4</w:t>
      </w:r>
      <w:r w:rsidRPr="00212D33">
        <w:rPr>
          <w:rFonts w:ascii="Arial" w:hAnsi="Arial" w:cs="Arial"/>
          <w:sz w:val="24"/>
          <w:szCs w:val="24"/>
          <w:lang w:eastAsia="pt-BR"/>
        </w:rPr>
        <w:t xml:space="preserve"> de </w:t>
      </w:r>
      <w:r>
        <w:rPr>
          <w:rFonts w:ascii="Arial" w:hAnsi="Arial" w:cs="Arial"/>
          <w:sz w:val="24"/>
          <w:szCs w:val="24"/>
          <w:lang w:eastAsia="pt-BR"/>
        </w:rPr>
        <w:t>junho</w:t>
      </w:r>
      <w:r w:rsidRPr="00212D33">
        <w:rPr>
          <w:rFonts w:ascii="Arial" w:hAnsi="Arial" w:cs="Arial"/>
          <w:sz w:val="24"/>
          <w:szCs w:val="24"/>
          <w:lang w:eastAsia="pt-BR"/>
        </w:rPr>
        <w:t xml:space="preserve"> de 2019;</w:t>
      </w:r>
    </w:p>
    <w:p w:rsidR="00495868" w:rsidRPr="00212D33" w:rsidRDefault="00495868" w:rsidP="004958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95868" w:rsidRPr="00212D33" w:rsidRDefault="00495868" w:rsidP="004958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95868" w:rsidRPr="00212D33" w:rsidRDefault="00495868" w:rsidP="00495868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b/>
          <w:noProof/>
          <w:sz w:val="24"/>
          <w:szCs w:val="24"/>
          <w:lang w:eastAsia="pt-BR"/>
        </w:rPr>
        <w:t xml:space="preserve"> DELIBERA:</w:t>
      </w:r>
    </w:p>
    <w:p w:rsidR="00495868" w:rsidRPr="00212D33" w:rsidRDefault="00495868" w:rsidP="00495868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95868" w:rsidRPr="003C299D" w:rsidRDefault="00495868" w:rsidP="00495868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3C299D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3C299D" w:rsidRPr="003C299D">
        <w:rPr>
          <w:rFonts w:ascii="Arial" w:hAnsi="Arial" w:cs="Arial"/>
          <w:i/>
          <w:noProof/>
          <w:sz w:val="24"/>
          <w:szCs w:val="24"/>
          <w:lang w:eastAsia="pt-BR"/>
        </w:rPr>
        <w:t xml:space="preserve">a construção de galpões para seleção de materiais coletados da construção civil e destinados a reciclagem, localizado na </w:t>
      </w:r>
      <w:r w:rsidR="003C299D" w:rsidRPr="003C299D">
        <w:rPr>
          <w:rFonts w:ascii="Arial" w:hAnsi="Arial" w:cs="Arial"/>
          <w:b/>
          <w:i/>
          <w:noProof/>
          <w:sz w:val="24"/>
          <w:szCs w:val="24"/>
          <w:lang w:eastAsia="pt-BR"/>
        </w:rPr>
        <w:t>Avenida Itaipava, 2246</w:t>
      </w:r>
      <w:r w:rsidRPr="003C299D">
        <w:rPr>
          <w:rFonts w:ascii="Arial" w:hAnsi="Arial" w:cs="Arial"/>
          <w:i/>
          <w:noProof/>
          <w:sz w:val="24"/>
          <w:szCs w:val="24"/>
          <w:lang w:eastAsia="pt-BR"/>
        </w:rPr>
        <w:t xml:space="preserve">, conforme o </w:t>
      </w:r>
      <w:r w:rsidRPr="003C299D">
        <w:rPr>
          <w:rFonts w:ascii="Arial" w:hAnsi="Arial" w:cs="Arial"/>
          <w:b/>
          <w:i/>
          <w:sz w:val="24"/>
          <w:szCs w:val="24"/>
        </w:rPr>
        <w:t xml:space="preserve">Protocolo nº </w:t>
      </w:r>
      <w:r w:rsidR="003C299D" w:rsidRPr="003C299D">
        <w:rPr>
          <w:rFonts w:ascii="Arial" w:hAnsi="Arial" w:cs="Arial"/>
          <w:b/>
          <w:i/>
          <w:sz w:val="24"/>
          <w:szCs w:val="24"/>
        </w:rPr>
        <w:t>5774/2019</w:t>
      </w:r>
      <w:r w:rsidR="003C299D" w:rsidRPr="003C299D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requerido por </w:t>
      </w:r>
      <w:r w:rsidR="003C299D" w:rsidRPr="003C299D">
        <w:rPr>
          <w:rFonts w:ascii="Arial" w:hAnsi="Arial" w:cs="Arial"/>
          <w:b/>
          <w:i/>
          <w:sz w:val="24"/>
          <w:szCs w:val="24"/>
        </w:rPr>
        <w:t xml:space="preserve">Rafael Augusto da Cunha </w:t>
      </w:r>
      <w:proofErr w:type="spellStart"/>
      <w:r w:rsidR="003C299D" w:rsidRPr="003C299D">
        <w:rPr>
          <w:rFonts w:ascii="Arial" w:hAnsi="Arial" w:cs="Arial"/>
          <w:b/>
          <w:i/>
          <w:sz w:val="24"/>
          <w:szCs w:val="24"/>
        </w:rPr>
        <w:t>Vitti</w:t>
      </w:r>
      <w:proofErr w:type="spellEnd"/>
      <w:r w:rsidRPr="003C299D">
        <w:rPr>
          <w:rFonts w:ascii="Arial" w:hAnsi="Arial" w:cs="Arial"/>
          <w:b/>
          <w:i/>
          <w:sz w:val="24"/>
          <w:szCs w:val="24"/>
        </w:rPr>
        <w:t>.</w:t>
      </w:r>
    </w:p>
    <w:p w:rsidR="00495868" w:rsidRPr="00212D33" w:rsidRDefault="00495868" w:rsidP="00495868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95868" w:rsidRPr="00212D33" w:rsidRDefault="00495868" w:rsidP="00495868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95868" w:rsidRPr="00212D33" w:rsidRDefault="00495868" w:rsidP="00495868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95868" w:rsidRPr="00212D33" w:rsidRDefault="00495868" w:rsidP="00495868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95868" w:rsidRPr="00212D33" w:rsidRDefault="00495868" w:rsidP="00495868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95868" w:rsidRPr="00212D33" w:rsidRDefault="00495868" w:rsidP="00495868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8D137D" w:rsidRPr="008610D0" w:rsidRDefault="00495868" w:rsidP="00495868">
      <w:pPr>
        <w:tabs>
          <w:tab w:val="left" w:pos="2730"/>
        </w:tabs>
        <w:jc w:val="center"/>
        <w:rPr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ED9" w:rsidRDefault="00435ED9" w:rsidP="00FE34EB">
      <w:pPr>
        <w:spacing w:after="0" w:line="240" w:lineRule="auto"/>
      </w:pPr>
      <w:r>
        <w:separator/>
      </w:r>
    </w:p>
  </w:endnote>
  <w:endnote w:type="continuationSeparator" w:id="0">
    <w:p w:rsidR="00435ED9" w:rsidRDefault="00435ED9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ED9" w:rsidRDefault="00435ED9" w:rsidP="00FE34EB">
      <w:pPr>
        <w:spacing w:after="0" w:line="240" w:lineRule="auto"/>
      </w:pPr>
      <w:r>
        <w:separator/>
      </w:r>
    </w:p>
  </w:footnote>
  <w:footnote w:type="continuationSeparator" w:id="0">
    <w:p w:rsidR="00435ED9" w:rsidRDefault="00435ED9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3C299D"/>
    <w:rsid w:val="00435ED9"/>
    <w:rsid w:val="00495868"/>
    <w:rsid w:val="008610D0"/>
    <w:rsid w:val="00881F47"/>
    <w:rsid w:val="008D137D"/>
    <w:rsid w:val="009A0016"/>
    <w:rsid w:val="00A54627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2019-06-05T21:40:00Z</dcterms:created>
  <dcterms:modified xsi:type="dcterms:W3CDTF">2019-06-05T21:40:00Z</dcterms:modified>
</cp:coreProperties>
</file>