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97E" w:rsidRPr="0001297E" w:rsidRDefault="0001297E" w:rsidP="0001297E">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rsidRPr="0001297E">
        <w:rPr>
          <w:rFonts w:ascii="Times New Roman" w:eastAsia="Times New Roman" w:hAnsi="Times New Roman" w:cs="Times New Roman"/>
          <w:b/>
          <w:bCs/>
          <w:sz w:val="36"/>
          <w:szCs w:val="36"/>
          <w:lang w:eastAsia="pt-BR"/>
        </w:rPr>
        <w:t>LEI Nº 2670, DE 18 DE OUTUBRO DE 1991</w:t>
      </w:r>
    </w:p>
    <w:p w:rsidR="0001297E" w:rsidRPr="0001297E" w:rsidRDefault="0001297E" w:rsidP="0001297E">
      <w:pPr>
        <w:spacing w:after="240" w:line="240" w:lineRule="auto"/>
        <w:rPr>
          <w:rFonts w:ascii="Times New Roman" w:eastAsia="Times New Roman" w:hAnsi="Times New Roman" w:cs="Times New Roman"/>
          <w:sz w:val="24"/>
          <w:szCs w:val="24"/>
          <w:lang w:eastAsia="pt-BR"/>
        </w:rPr>
      </w:pPr>
      <w:r w:rsidRPr="0001297E">
        <w:rPr>
          <w:rFonts w:ascii="Times New Roman" w:eastAsia="Times New Roman" w:hAnsi="Times New Roman" w:cs="Times New Roman"/>
          <w:b/>
          <w:bCs/>
          <w:sz w:val="24"/>
          <w:szCs w:val="24"/>
          <w:lang w:eastAsia="pt-BR"/>
        </w:rPr>
        <w:t xml:space="preserve">(Vide Decreto nº </w:t>
      </w:r>
      <w:hyperlink r:id="rId4" w:history="1">
        <w:r w:rsidRPr="0001297E">
          <w:rPr>
            <w:rFonts w:ascii="Times New Roman" w:eastAsia="Times New Roman" w:hAnsi="Times New Roman" w:cs="Times New Roman"/>
            <w:b/>
            <w:bCs/>
            <w:color w:val="0000FF"/>
            <w:sz w:val="24"/>
            <w:szCs w:val="24"/>
            <w:u w:val="single"/>
            <w:lang w:eastAsia="pt-BR"/>
          </w:rPr>
          <w:t>4672</w:t>
        </w:r>
      </w:hyperlink>
      <w:r w:rsidRPr="0001297E">
        <w:rPr>
          <w:rFonts w:ascii="Times New Roman" w:eastAsia="Times New Roman" w:hAnsi="Times New Roman" w:cs="Times New Roman"/>
          <w:b/>
          <w:bCs/>
          <w:sz w:val="24"/>
          <w:szCs w:val="24"/>
          <w:lang w:eastAsia="pt-BR"/>
        </w:rPr>
        <w:t>/1992</w:t>
      </w:r>
      <w:proofErr w:type="gramStart"/>
      <w:r w:rsidRPr="0001297E">
        <w:rPr>
          <w:rFonts w:ascii="Times New Roman" w:eastAsia="Times New Roman" w:hAnsi="Times New Roman" w:cs="Times New Roman"/>
          <w:b/>
          <w:bCs/>
          <w:sz w:val="24"/>
          <w:szCs w:val="24"/>
          <w:lang w:eastAsia="pt-BR"/>
        </w:rPr>
        <w:t>)</w:t>
      </w:r>
      <w:proofErr w:type="gramEnd"/>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trike/>
          <w:sz w:val="24"/>
          <w:szCs w:val="24"/>
          <w:lang w:eastAsia="pt-BR"/>
        </w:rPr>
        <w:t xml:space="preserve">(Regimento Interno aprovado pelo Decreto nº </w:t>
      </w:r>
      <w:hyperlink r:id="rId5" w:history="1">
        <w:r w:rsidRPr="0001297E">
          <w:rPr>
            <w:rFonts w:ascii="Times New Roman" w:eastAsia="Times New Roman" w:hAnsi="Times New Roman" w:cs="Times New Roman"/>
            <w:strike/>
            <w:color w:val="0000FF"/>
            <w:sz w:val="24"/>
            <w:szCs w:val="24"/>
            <w:u w:val="single"/>
            <w:lang w:eastAsia="pt-BR"/>
          </w:rPr>
          <w:t>4847</w:t>
        </w:r>
      </w:hyperlink>
      <w:r w:rsidRPr="0001297E">
        <w:rPr>
          <w:rFonts w:ascii="Times New Roman" w:eastAsia="Times New Roman" w:hAnsi="Times New Roman" w:cs="Times New Roman"/>
          <w:strike/>
          <w:sz w:val="24"/>
          <w:szCs w:val="24"/>
          <w:lang w:eastAsia="pt-BR"/>
        </w:rPr>
        <w:t>/1992)</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b/>
          <w:bCs/>
          <w:sz w:val="24"/>
          <w:szCs w:val="24"/>
          <w:lang w:eastAsia="pt-BR"/>
        </w:rPr>
        <w:t xml:space="preserve">(Regimento Interno aprovado pelo Decreto nº </w:t>
      </w:r>
      <w:hyperlink r:id="rId6" w:history="1">
        <w:r w:rsidRPr="0001297E">
          <w:rPr>
            <w:rFonts w:ascii="Times New Roman" w:eastAsia="Times New Roman" w:hAnsi="Times New Roman" w:cs="Times New Roman"/>
            <w:b/>
            <w:bCs/>
            <w:color w:val="0000FF"/>
            <w:sz w:val="24"/>
            <w:szCs w:val="24"/>
            <w:u w:val="single"/>
            <w:lang w:eastAsia="pt-BR"/>
          </w:rPr>
          <w:t>9931</w:t>
        </w:r>
      </w:hyperlink>
      <w:r w:rsidRPr="0001297E">
        <w:rPr>
          <w:rFonts w:ascii="Times New Roman" w:eastAsia="Times New Roman" w:hAnsi="Times New Roman" w:cs="Times New Roman"/>
          <w:b/>
          <w:bCs/>
          <w:sz w:val="24"/>
          <w:szCs w:val="24"/>
          <w:lang w:eastAsia="pt-BR"/>
        </w:rPr>
        <w:t>/2013)</w:t>
      </w:r>
    </w:p>
    <w:p w:rsidR="0001297E" w:rsidRPr="0001297E" w:rsidRDefault="0001297E" w:rsidP="0001297E">
      <w:pPr>
        <w:spacing w:before="100" w:beforeAutospacing="1" w:after="100" w:afterAutospacing="1" w:line="240" w:lineRule="auto"/>
        <w:outlineLvl w:val="0"/>
        <w:rPr>
          <w:rFonts w:ascii="Times New Roman" w:eastAsia="Times New Roman" w:hAnsi="Times New Roman" w:cs="Times New Roman"/>
          <w:b/>
          <w:bCs/>
          <w:kern w:val="36"/>
          <w:sz w:val="48"/>
          <w:szCs w:val="48"/>
          <w:lang w:eastAsia="pt-BR"/>
        </w:rPr>
      </w:pPr>
      <w:r w:rsidRPr="0001297E">
        <w:rPr>
          <w:rFonts w:ascii="Times New Roman" w:eastAsia="Times New Roman" w:hAnsi="Times New Roman" w:cs="Times New Roman"/>
          <w:b/>
          <w:bCs/>
          <w:kern w:val="36"/>
          <w:sz w:val="48"/>
          <w:szCs w:val="48"/>
          <w:lang w:eastAsia="pt-BR"/>
        </w:rPr>
        <w:t>DISPÕE SOBRE O CONSELHO MUNICIPAL DE TRANSPORTE COLETIVO, E DÁ OUTRAS PROVIDÊNCIAS.</w:t>
      </w:r>
    </w:p>
    <w:p w:rsidR="0001297E" w:rsidRPr="0001297E" w:rsidRDefault="0001297E" w:rsidP="0001297E">
      <w:pPr>
        <w:spacing w:after="240" w:line="240" w:lineRule="auto"/>
        <w:rPr>
          <w:rFonts w:ascii="Times New Roman" w:eastAsia="Times New Roman" w:hAnsi="Times New Roman" w:cs="Times New Roman"/>
          <w:sz w:val="24"/>
          <w:szCs w:val="24"/>
          <w:lang w:eastAsia="pt-BR"/>
        </w:rPr>
      </w:pPr>
      <w:r w:rsidRPr="0001297E">
        <w:rPr>
          <w:rFonts w:ascii="Times New Roman" w:eastAsia="Times New Roman" w:hAnsi="Times New Roman" w:cs="Times New Roman"/>
          <w:sz w:val="24"/>
          <w:szCs w:val="24"/>
          <w:lang w:eastAsia="pt-BR"/>
        </w:rPr>
        <w:br/>
        <w:t>JOÃO OMAR MACAGNAN, Prefeito Municipal de Itajaí. Faço saber que a Câmara Municipal de Itajaí votou e aprovou, e eu sanciono a seguinte Lei:</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r>
      <w:bookmarkStart w:id="0" w:name="artigo_1"/>
      <w:r w:rsidRPr="0001297E">
        <w:rPr>
          <w:rFonts w:ascii="Times New Roman" w:eastAsia="Times New Roman" w:hAnsi="Times New Roman" w:cs="Times New Roman"/>
          <w:sz w:val="24"/>
          <w:szCs w:val="24"/>
          <w:lang w:eastAsia="pt-BR"/>
        </w:rPr>
        <w:t>Art. 1º</w:t>
      </w:r>
      <w:bookmarkEnd w:id="0"/>
      <w:r w:rsidRPr="0001297E">
        <w:rPr>
          <w:rFonts w:ascii="Times New Roman" w:eastAsia="Times New Roman" w:hAnsi="Times New Roman" w:cs="Times New Roman"/>
          <w:sz w:val="24"/>
          <w:szCs w:val="24"/>
          <w:lang w:eastAsia="pt-BR"/>
        </w:rPr>
        <w:t xml:space="preserve"> O Conselho Municipal de Transporte Coletivo tem como finalidade planejar e decidir, de conformidade com o art. 198 da </w:t>
      </w:r>
      <w:hyperlink r:id="rId7" w:history="1">
        <w:r w:rsidRPr="0001297E">
          <w:rPr>
            <w:rFonts w:ascii="Times New Roman" w:eastAsia="Times New Roman" w:hAnsi="Times New Roman" w:cs="Times New Roman"/>
            <w:color w:val="0000FF"/>
            <w:sz w:val="24"/>
            <w:szCs w:val="24"/>
            <w:u w:val="single"/>
            <w:lang w:eastAsia="pt-BR"/>
          </w:rPr>
          <w:t>Lei Orgânica</w:t>
        </w:r>
      </w:hyperlink>
      <w:r w:rsidRPr="0001297E">
        <w:rPr>
          <w:rFonts w:ascii="Times New Roman" w:eastAsia="Times New Roman" w:hAnsi="Times New Roman" w:cs="Times New Roman"/>
          <w:sz w:val="24"/>
          <w:szCs w:val="24"/>
          <w:lang w:eastAsia="pt-BR"/>
        </w:rPr>
        <w:t xml:space="preserve"> Municipal, a fim de assegurar a coordenação harmônica da política municipal de transporte, visando sua perfeita integração com as necessidades reais da comunidade.</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trike/>
          <w:sz w:val="24"/>
          <w:szCs w:val="24"/>
          <w:lang w:eastAsia="pt-BR"/>
        </w:rPr>
        <w:br/>
        <w:t>Art. 2º Compete ao Conselho Municipal de Transporte Coletivo:</w:t>
      </w:r>
      <w:r w:rsidRPr="0001297E">
        <w:rPr>
          <w:rFonts w:ascii="Times New Roman" w:eastAsia="Times New Roman" w:hAnsi="Times New Roman" w:cs="Times New Roman"/>
          <w:strike/>
          <w:sz w:val="24"/>
          <w:szCs w:val="24"/>
          <w:lang w:eastAsia="pt-BR"/>
        </w:rPr>
        <w:br/>
      </w:r>
      <w:r w:rsidRPr="0001297E">
        <w:rPr>
          <w:rFonts w:ascii="Times New Roman" w:eastAsia="Times New Roman" w:hAnsi="Times New Roman" w:cs="Times New Roman"/>
          <w:b/>
          <w:bCs/>
          <w:strike/>
          <w:sz w:val="24"/>
          <w:szCs w:val="24"/>
          <w:lang w:eastAsia="pt-BR"/>
        </w:rPr>
        <w:t>I - VETADO;</w:t>
      </w:r>
      <w:r w:rsidRPr="0001297E">
        <w:rPr>
          <w:rFonts w:ascii="Times New Roman" w:eastAsia="Times New Roman" w:hAnsi="Times New Roman" w:cs="Times New Roman"/>
          <w:strike/>
          <w:sz w:val="24"/>
          <w:szCs w:val="24"/>
          <w:lang w:eastAsia="pt-BR"/>
        </w:rPr>
        <w:br/>
        <w:t>a) VETADO</w:t>
      </w:r>
      <w:r w:rsidRPr="0001297E">
        <w:rPr>
          <w:rFonts w:ascii="Times New Roman" w:eastAsia="Times New Roman" w:hAnsi="Times New Roman" w:cs="Times New Roman"/>
          <w:strike/>
          <w:sz w:val="24"/>
          <w:szCs w:val="24"/>
          <w:lang w:eastAsia="pt-BR"/>
        </w:rPr>
        <w:br/>
        <w:t>b) VETADO</w:t>
      </w:r>
      <w:r w:rsidRPr="0001297E">
        <w:rPr>
          <w:rFonts w:ascii="Times New Roman" w:eastAsia="Times New Roman" w:hAnsi="Times New Roman" w:cs="Times New Roman"/>
          <w:strike/>
          <w:sz w:val="24"/>
          <w:szCs w:val="24"/>
          <w:lang w:eastAsia="pt-BR"/>
        </w:rPr>
        <w:br/>
        <w:t>c) VETADO</w:t>
      </w:r>
      <w:r w:rsidRPr="0001297E">
        <w:rPr>
          <w:rFonts w:ascii="Times New Roman" w:eastAsia="Times New Roman" w:hAnsi="Times New Roman" w:cs="Times New Roman"/>
          <w:strike/>
          <w:sz w:val="24"/>
          <w:szCs w:val="24"/>
          <w:lang w:eastAsia="pt-BR"/>
        </w:rPr>
        <w:br/>
        <w:t>d) VETADO</w:t>
      </w:r>
      <w:r w:rsidRPr="0001297E">
        <w:rPr>
          <w:rFonts w:ascii="Times New Roman" w:eastAsia="Times New Roman" w:hAnsi="Times New Roman" w:cs="Times New Roman"/>
          <w:strike/>
          <w:sz w:val="24"/>
          <w:szCs w:val="24"/>
          <w:lang w:eastAsia="pt-BR"/>
        </w:rPr>
        <w:br/>
        <w:t>e) VETADO</w:t>
      </w:r>
      <w:r w:rsidRPr="0001297E">
        <w:rPr>
          <w:rFonts w:ascii="Times New Roman" w:eastAsia="Times New Roman" w:hAnsi="Times New Roman" w:cs="Times New Roman"/>
          <w:strike/>
          <w:sz w:val="24"/>
          <w:szCs w:val="24"/>
          <w:lang w:eastAsia="pt-BR"/>
        </w:rPr>
        <w:br/>
      </w:r>
      <w:r w:rsidRPr="0001297E">
        <w:rPr>
          <w:rFonts w:ascii="Times New Roman" w:eastAsia="Times New Roman" w:hAnsi="Times New Roman" w:cs="Times New Roman"/>
          <w:b/>
          <w:bCs/>
          <w:strike/>
          <w:sz w:val="24"/>
          <w:szCs w:val="24"/>
          <w:lang w:eastAsia="pt-BR"/>
        </w:rPr>
        <w:t>II - VETADO</w:t>
      </w:r>
      <w:r w:rsidRPr="0001297E">
        <w:rPr>
          <w:rFonts w:ascii="Times New Roman" w:eastAsia="Times New Roman" w:hAnsi="Times New Roman" w:cs="Times New Roman"/>
          <w:strike/>
          <w:sz w:val="24"/>
          <w:szCs w:val="24"/>
          <w:lang w:eastAsia="pt-BR"/>
        </w:rPr>
        <w:br/>
        <w:t>III - acompanhar a revisão periódica do plano municipal de transporte coletivo, manifestando-se sobre os planos e sugestões encaminhadas à sua apreciação;</w:t>
      </w:r>
      <w:r w:rsidRPr="0001297E">
        <w:rPr>
          <w:rFonts w:ascii="Times New Roman" w:eastAsia="Times New Roman" w:hAnsi="Times New Roman" w:cs="Times New Roman"/>
          <w:strike/>
          <w:sz w:val="24"/>
          <w:szCs w:val="24"/>
          <w:lang w:eastAsia="pt-BR"/>
        </w:rPr>
        <w:br/>
      </w:r>
      <w:r w:rsidRPr="0001297E">
        <w:rPr>
          <w:rFonts w:ascii="Times New Roman" w:eastAsia="Times New Roman" w:hAnsi="Times New Roman" w:cs="Times New Roman"/>
          <w:b/>
          <w:bCs/>
          <w:strike/>
          <w:sz w:val="24"/>
          <w:szCs w:val="24"/>
          <w:lang w:eastAsia="pt-BR"/>
        </w:rPr>
        <w:t>IV - VETADO;</w:t>
      </w:r>
      <w:r w:rsidRPr="0001297E">
        <w:rPr>
          <w:rFonts w:ascii="Times New Roman" w:eastAsia="Times New Roman" w:hAnsi="Times New Roman" w:cs="Times New Roman"/>
          <w:strike/>
          <w:sz w:val="24"/>
          <w:szCs w:val="24"/>
          <w:lang w:eastAsia="pt-BR"/>
        </w:rPr>
        <w:br/>
        <w:t>V - manter atualizadas as informações sobre características técnicas, situação e capacidade das vias de rodagem, equipamentos, instalações e meios do sistema municipal de transporte coletivo, bem como sobre os planos aprovados e em execução;</w:t>
      </w:r>
      <w:r w:rsidRPr="0001297E">
        <w:rPr>
          <w:rFonts w:ascii="Times New Roman" w:eastAsia="Times New Roman" w:hAnsi="Times New Roman" w:cs="Times New Roman"/>
          <w:strike/>
          <w:sz w:val="24"/>
          <w:szCs w:val="24"/>
          <w:lang w:eastAsia="pt-BR"/>
        </w:rPr>
        <w:br/>
        <w:t xml:space="preserve">VI - decidir sobre o percurso, linha, freqüência e tempo de vida útil dos veículos usados da mesma forma sobre a adaptação desses veículos para o uso de portadores de </w:t>
      </w:r>
      <w:proofErr w:type="gramStart"/>
      <w:r w:rsidRPr="0001297E">
        <w:rPr>
          <w:rFonts w:ascii="Times New Roman" w:eastAsia="Times New Roman" w:hAnsi="Times New Roman" w:cs="Times New Roman"/>
          <w:strike/>
          <w:sz w:val="24"/>
          <w:szCs w:val="24"/>
          <w:lang w:eastAsia="pt-BR"/>
        </w:rPr>
        <w:t>deficiência</w:t>
      </w:r>
      <w:proofErr w:type="gramEnd"/>
      <w:r w:rsidRPr="0001297E">
        <w:rPr>
          <w:rFonts w:ascii="Times New Roman" w:eastAsia="Times New Roman" w:hAnsi="Times New Roman" w:cs="Times New Roman"/>
          <w:strike/>
          <w:sz w:val="24"/>
          <w:szCs w:val="24"/>
          <w:lang w:eastAsia="pt-BR"/>
        </w:rPr>
        <w:t>, de acordo com o parecer do Conselho Municipal de Assistência à Pessoa Portadora de Deficiência;</w:t>
      </w:r>
      <w:r w:rsidRPr="0001297E">
        <w:rPr>
          <w:rFonts w:ascii="Times New Roman" w:eastAsia="Times New Roman" w:hAnsi="Times New Roman" w:cs="Times New Roman"/>
          <w:strike/>
          <w:sz w:val="24"/>
          <w:szCs w:val="24"/>
          <w:lang w:eastAsia="pt-BR"/>
        </w:rPr>
        <w:br/>
      </w:r>
      <w:r w:rsidRPr="0001297E">
        <w:rPr>
          <w:rFonts w:ascii="Times New Roman" w:eastAsia="Times New Roman" w:hAnsi="Times New Roman" w:cs="Times New Roman"/>
          <w:b/>
          <w:bCs/>
          <w:strike/>
          <w:sz w:val="24"/>
          <w:szCs w:val="24"/>
          <w:lang w:eastAsia="pt-BR"/>
        </w:rPr>
        <w:t>VII - VETADO;</w:t>
      </w:r>
      <w:r w:rsidRPr="0001297E">
        <w:rPr>
          <w:rFonts w:ascii="Times New Roman" w:eastAsia="Times New Roman" w:hAnsi="Times New Roman" w:cs="Times New Roman"/>
          <w:strike/>
          <w:sz w:val="24"/>
          <w:szCs w:val="24"/>
          <w:lang w:eastAsia="pt-BR"/>
        </w:rPr>
        <w:br/>
        <w:t>VIII - desincumbir-se de todos os encargos referentes a assuntos relacionados ao transporte coletivo urbano que lhe forem destinados pela Secretaria de Desenvolvimento Urbano;</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b/>
          <w:bCs/>
          <w:sz w:val="24"/>
          <w:szCs w:val="24"/>
          <w:lang w:eastAsia="pt-BR"/>
        </w:rPr>
        <w:br/>
      </w:r>
      <w:bookmarkStart w:id="1" w:name="artigo_2"/>
      <w:r w:rsidRPr="0001297E">
        <w:rPr>
          <w:rFonts w:ascii="Times New Roman" w:eastAsia="Times New Roman" w:hAnsi="Times New Roman" w:cs="Times New Roman"/>
          <w:b/>
          <w:bCs/>
          <w:sz w:val="24"/>
          <w:szCs w:val="24"/>
          <w:lang w:eastAsia="pt-BR"/>
        </w:rPr>
        <w:t>Art. 2º</w:t>
      </w:r>
      <w:bookmarkEnd w:id="1"/>
      <w:r w:rsidRPr="0001297E">
        <w:rPr>
          <w:rFonts w:ascii="Times New Roman" w:eastAsia="Times New Roman" w:hAnsi="Times New Roman" w:cs="Times New Roman"/>
          <w:b/>
          <w:bCs/>
          <w:sz w:val="24"/>
          <w:szCs w:val="24"/>
          <w:lang w:eastAsia="pt-BR"/>
        </w:rPr>
        <w:t xml:space="preserve"> Compete ao Conselho Municipal de Transporte Coletivo: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xml:space="preserve">I - acompanhar a revisão periódica do plano municipal de transporte coletivo, </w:t>
      </w:r>
      <w:r w:rsidRPr="0001297E">
        <w:rPr>
          <w:rFonts w:ascii="Times New Roman" w:eastAsia="Times New Roman" w:hAnsi="Times New Roman" w:cs="Times New Roman"/>
          <w:b/>
          <w:bCs/>
          <w:sz w:val="24"/>
          <w:szCs w:val="24"/>
          <w:lang w:eastAsia="pt-BR"/>
        </w:rPr>
        <w:lastRenderedPageBreak/>
        <w:t>manifestando-se sobre os planos e sugestões encaminhadas à sua apreciação;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II - manter atualizadas as informações sobre características técnicas, situação e capacidade das vias de rodagem, equipamentos, instalações e meios do sistema municipal de transporte coletivo, bem como sobre os planos aprovados e em execução;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III - decidir sobre o percurso, linha, freqüência e tempo de vida útil dos veículos usados da mesma forma sobre a adaptação desses veículos para o uso de portadores de deficiência, de acordo com o parecer do Conselho Municipal de Assistência à Pessoa Portadora de Deficiência;</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IV - desincumbir-se de todos os encargos referentes a assuntos relacionados ao transporte coletivo urbano que lhe forem destinados pela Secretaria de Desenvolvimento Urbano;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V - Opinar, fundamentadamente, sobre os pedidos inerentes ao reajustamento das tarifas.</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1º A opinião favorável ou contrária aos pedidos inerentes ao reajustamento das tarifas deverá ser levada a efeito em votação aberta, com a presença mínima de 2/3 (dois terços) dos Conselheiros regularmente nomeados.</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xml:space="preserve">§ 2º Se a opinião do Conselho for favorável ao reajustamento das tarifas, o Prefeito encaminhará projeto de lei ao Poder Legislativo Municipal, a quem caberá a decisão final sobre a correção, reajuste e revisão dos valores tarifários a ser cobrados dos usuários do serviço, devendo o respectivo projeto de lei ser encaminhado à Câmara, acompanhado da planilha de custos e justificativa pormenorizada, didática e de fácil compreensão para a população em geral, além da opinião </w:t>
      </w:r>
      <w:proofErr w:type="gramStart"/>
      <w:r w:rsidRPr="0001297E">
        <w:rPr>
          <w:rFonts w:ascii="Times New Roman" w:eastAsia="Times New Roman" w:hAnsi="Times New Roman" w:cs="Times New Roman"/>
          <w:b/>
          <w:bCs/>
          <w:sz w:val="24"/>
          <w:szCs w:val="24"/>
          <w:lang w:eastAsia="pt-BR"/>
        </w:rPr>
        <w:t>favorável</w:t>
      </w:r>
      <w:proofErr w:type="gramEnd"/>
      <w:r w:rsidRPr="0001297E">
        <w:rPr>
          <w:rFonts w:ascii="Times New Roman" w:eastAsia="Times New Roman" w:hAnsi="Times New Roman" w:cs="Times New Roman"/>
          <w:b/>
          <w:bCs/>
          <w:sz w:val="24"/>
          <w:szCs w:val="24"/>
          <w:lang w:eastAsia="pt-BR"/>
        </w:rPr>
        <w:t xml:space="preserve"> e fundamentada do Conselho Municipal do Transporte Coletivo. (Redação dada pela Lei nº </w:t>
      </w:r>
      <w:hyperlink r:id="rId8" w:history="1">
        <w:r w:rsidRPr="0001297E">
          <w:rPr>
            <w:rFonts w:ascii="Times New Roman" w:eastAsia="Times New Roman" w:hAnsi="Times New Roman" w:cs="Times New Roman"/>
            <w:b/>
            <w:bCs/>
            <w:color w:val="0000FF"/>
            <w:sz w:val="24"/>
            <w:szCs w:val="24"/>
            <w:u w:val="single"/>
            <w:lang w:eastAsia="pt-BR"/>
          </w:rPr>
          <w:t>6130</w:t>
        </w:r>
      </w:hyperlink>
      <w:r w:rsidRPr="0001297E">
        <w:rPr>
          <w:rFonts w:ascii="Times New Roman" w:eastAsia="Times New Roman" w:hAnsi="Times New Roman" w:cs="Times New Roman"/>
          <w:b/>
          <w:bCs/>
          <w:sz w:val="24"/>
          <w:szCs w:val="24"/>
          <w:lang w:eastAsia="pt-BR"/>
        </w:rPr>
        <w:t>/2012</w:t>
      </w:r>
      <w:proofErr w:type="gramStart"/>
      <w:r w:rsidRPr="0001297E">
        <w:rPr>
          <w:rFonts w:ascii="Times New Roman" w:eastAsia="Times New Roman" w:hAnsi="Times New Roman" w:cs="Times New Roman"/>
          <w:b/>
          <w:bCs/>
          <w:sz w:val="24"/>
          <w:szCs w:val="24"/>
          <w:lang w:eastAsia="pt-BR"/>
        </w:rPr>
        <w:t>)</w:t>
      </w:r>
      <w:proofErr w:type="gramEnd"/>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trike/>
          <w:sz w:val="24"/>
          <w:szCs w:val="24"/>
          <w:lang w:eastAsia="pt-BR"/>
        </w:rPr>
        <w:br/>
        <w:t>Art. 3º O Conselho Municipal de Transporte Coletivo é formado, no mínimo, pelos seguintes membros:</w:t>
      </w:r>
      <w:r w:rsidRPr="0001297E">
        <w:rPr>
          <w:rFonts w:ascii="Times New Roman" w:eastAsia="Times New Roman" w:hAnsi="Times New Roman" w:cs="Times New Roman"/>
          <w:strike/>
          <w:sz w:val="24"/>
          <w:szCs w:val="24"/>
          <w:lang w:eastAsia="pt-BR"/>
        </w:rPr>
        <w:br/>
        <w:t>I - 02 (dois) representantes da Secretaria de Desenvolvimento Urbano;</w:t>
      </w:r>
      <w:r w:rsidRPr="0001297E">
        <w:rPr>
          <w:rFonts w:ascii="Times New Roman" w:eastAsia="Times New Roman" w:hAnsi="Times New Roman" w:cs="Times New Roman"/>
          <w:strike/>
          <w:sz w:val="24"/>
          <w:szCs w:val="24"/>
          <w:lang w:eastAsia="pt-BR"/>
        </w:rPr>
        <w:br/>
        <w:t>II - 01 (um) representante da Secretaria de Finanças;</w:t>
      </w:r>
      <w:r w:rsidRPr="0001297E">
        <w:rPr>
          <w:rFonts w:ascii="Times New Roman" w:eastAsia="Times New Roman" w:hAnsi="Times New Roman" w:cs="Times New Roman"/>
          <w:strike/>
          <w:sz w:val="24"/>
          <w:szCs w:val="24"/>
          <w:lang w:eastAsia="pt-BR"/>
        </w:rPr>
        <w:br/>
        <w:t>III - 01 (um) representante do Gabinete de Planejamento e Coordenação Geral;</w:t>
      </w:r>
      <w:r w:rsidRPr="0001297E">
        <w:rPr>
          <w:rFonts w:ascii="Times New Roman" w:eastAsia="Times New Roman" w:hAnsi="Times New Roman" w:cs="Times New Roman"/>
          <w:strike/>
          <w:sz w:val="24"/>
          <w:szCs w:val="24"/>
          <w:lang w:eastAsia="pt-BR"/>
        </w:rPr>
        <w:br/>
        <w:t>IV - 01 (um) representante da Secretaria de Administração;</w:t>
      </w:r>
      <w:r w:rsidRPr="0001297E">
        <w:rPr>
          <w:rFonts w:ascii="Times New Roman" w:eastAsia="Times New Roman" w:hAnsi="Times New Roman" w:cs="Times New Roman"/>
          <w:strike/>
          <w:sz w:val="24"/>
          <w:szCs w:val="24"/>
          <w:lang w:eastAsia="pt-BR"/>
        </w:rPr>
        <w:br/>
        <w:t>V - 01 (um) representante do Poder Legislativo Municipal;</w:t>
      </w:r>
      <w:r w:rsidRPr="0001297E">
        <w:rPr>
          <w:rFonts w:ascii="Times New Roman" w:eastAsia="Times New Roman" w:hAnsi="Times New Roman" w:cs="Times New Roman"/>
          <w:strike/>
          <w:sz w:val="24"/>
          <w:szCs w:val="24"/>
          <w:lang w:eastAsia="pt-BR"/>
        </w:rPr>
        <w:br/>
        <w:t>VI - 03 (três) representantes da Empresa de Transporte Coletivo de Itajaí Ltda., sendo um da direção, um motorista e um fiscal, e outras que futuramente vierem a se instalar no Município, com a devida concessão para a exploração de tal serviço público;</w:t>
      </w:r>
      <w:r w:rsidRPr="0001297E">
        <w:rPr>
          <w:rFonts w:ascii="Times New Roman" w:eastAsia="Times New Roman" w:hAnsi="Times New Roman" w:cs="Times New Roman"/>
          <w:strike/>
          <w:sz w:val="24"/>
          <w:szCs w:val="24"/>
          <w:lang w:eastAsia="pt-BR"/>
        </w:rPr>
        <w:br/>
        <w:t>VII - 02 (dois) representantes de usuários de cada bairro do Município.</w:t>
      </w:r>
      <w:r w:rsidRPr="0001297E">
        <w:rPr>
          <w:rFonts w:ascii="Times New Roman" w:eastAsia="Times New Roman" w:hAnsi="Times New Roman" w:cs="Times New Roman"/>
          <w:strike/>
          <w:sz w:val="24"/>
          <w:szCs w:val="24"/>
          <w:lang w:eastAsia="pt-BR"/>
        </w:rPr>
        <w:br/>
        <w:t>§ 1º - Os Conselheiros representantes de Secretarias Municipais serão nomeados pelo Prefeito Municipal, sendo que os demais Conselheiros representantes das outras entidades mencionadas, bem como de usuários de cada bairro, serão indicados pelas respectivas entidades e Associações de Moradores, no prazo de 10 (dez) dias, contados da solicitação, para nomeação pelo Prefeito e pose pelo Conselho.</w:t>
      </w:r>
      <w:r w:rsidRPr="0001297E">
        <w:rPr>
          <w:rFonts w:ascii="Times New Roman" w:eastAsia="Times New Roman" w:hAnsi="Times New Roman" w:cs="Times New Roman"/>
          <w:strike/>
          <w:sz w:val="24"/>
          <w:szCs w:val="24"/>
          <w:lang w:eastAsia="pt-BR"/>
        </w:rPr>
        <w:br/>
        <w:t xml:space="preserve">§ 2º - A designação dos </w:t>
      </w:r>
      <w:proofErr w:type="gramStart"/>
      <w:r w:rsidRPr="0001297E">
        <w:rPr>
          <w:rFonts w:ascii="Times New Roman" w:eastAsia="Times New Roman" w:hAnsi="Times New Roman" w:cs="Times New Roman"/>
          <w:strike/>
          <w:sz w:val="24"/>
          <w:szCs w:val="24"/>
          <w:lang w:eastAsia="pt-BR"/>
        </w:rPr>
        <w:t>membros</w:t>
      </w:r>
      <w:proofErr w:type="gramEnd"/>
      <w:r w:rsidRPr="0001297E">
        <w:rPr>
          <w:rFonts w:ascii="Times New Roman" w:eastAsia="Times New Roman" w:hAnsi="Times New Roman" w:cs="Times New Roman"/>
          <w:strike/>
          <w:sz w:val="24"/>
          <w:szCs w:val="24"/>
          <w:lang w:eastAsia="pt-BR"/>
        </w:rPr>
        <w:t xml:space="preserve"> do Conselho compreenderá a dos respectivos suplentes.</w:t>
      </w:r>
      <w:r w:rsidRPr="0001297E">
        <w:rPr>
          <w:rFonts w:ascii="Times New Roman" w:eastAsia="Times New Roman" w:hAnsi="Times New Roman" w:cs="Times New Roman"/>
          <w:strike/>
          <w:sz w:val="24"/>
          <w:szCs w:val="24"/>
          <w:lang w:eastAsia="pt-BR"/>
        </w:rPr>
        <w:br/>
      </w:r>
      <w:r w:rsidRPr="0001297E">
        <w:rPr>
          <w:rFonts w:ascii="Times New Roman" w:eastAsia="Times New Roman" w:hAnsi="Times New Roman" w:cs="Times New Roman"/>
          <w:strike/>
          <w:sz w:val="24"/>
          <w:szCs w:val="24"/>
          <w:lang w:eastAsia="pt-BR"/>
        </w:rPr>
        <w:lastRenderedPageBreak/>
        <w:t>§ 3º - Os membros do Conselho e os respectivos suplentes exercerão mandato de 02 (dois) anos, admitindo-se a renovação por períodos iguais e sucessivos.</w:t>
      </w:r>
      <w:r w:rsidRPr="0001297E">
        <w:rPr>
          <w:rFonts w:ascii="Times New Roman" w:eastAsia="Times New Roman" w:hAnsi="Times New Roman" w:cs="Times New Roman"/>
          <w:strike/>
          <w:sz w:val="24"/>
          <w:szCs w:val="24"/>
          <w:lang w:eastAsia="pt-BR"/>
        </w:rPr>
        <w:br/>
        <w:t>§ 4º Na hipótese de vaga, o suplente completará o tempo de mandato do titular anterior, na forma do Regimento Interno do Conselho.</w:t>
      </w:r>
      <w:r w:rsidRPr="0001297E">
        <w:rPr>
          <w:rFonts w:ascii="Times New Roman" w:eastAsia="Times New Roman" w:hAnsi="Times New Roman" w:cs="Times New Roman"/>
          <w:strike/>
          <w:sz w:val="24"/>
          <w:szCs w:val="24"/>
          <w:lang w:eastAsia="pt-BR"/>
        </w:rPr>
        <w:br/>
        <w:t>§ 5º - A função de membro do Conselho é considerada de interesse público relevante e não será remunerada.</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b/>
          <w:bCs/>
          <w:sz w:val="24"/>
          <w:szCs w:val="24"/>
          <w:lang w:eastAsia="pt-BR"/>
        </w:rPr>
        <w:br/>
      </w:r>
      <w:bookmarkStart w:id="2" w:name="artigo_3"/>
      <w:r w:rsidRPr="0001297E">
        <w:rPr>
          <w:rFonts w:ascii="Times New Roman" w:eastAsia="Times New Roman" w:hAnsi="Times New Roman" w:cs="Times New Roman"/>
          <w:b/>
          <w:bCs/>
          <w:sz w:val="24"/>
          <w:szCs w:val="24"/>
          <w:lang w:eastAsia="pt-BR"/>
        </w:rPr>
        <w:t>Art. 3º</w:t>
      </w:r>
      <w:bookmarkEnd w:id="2"/>
      <w:r w:rsidRPr="0001297E">
        <w:rPr>
          <w:rFonts w:ascii="Times New Roman" w:eastAsia="Times New Roman" w:hAnsi="Times New Roman" w:cs="Times New Roman"/>
          <w:b/>
          <w:bCs/>
          <w:sz w:val="24"/>
          <w:szCs w:val="24"/>
          <w:lang w:eastAsia="pt-BR"/>
        </w:rPr>
        <w:t xml:space="preserve"> O Conselho Municipal de Transporte Coletivo é formado, no mínimo, pelos seguintes membros:</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I - 02 (dois) representantes da Secretaria Municipal de Urbanismo;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II - 01 (um) representante da Secretaria Municipal da Fazenda;</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III - 01 (um) representante da Secretaria Municipal de Habitação;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IV - 01 (um) representante da Secretaria Municipal de Obras e Serviços;</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V - 01 (um) representante da Secretaria Municipal de Desenvolvimento Econômico, Emprego e Renda;</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VI - 01 (um) representante da Secretaria Municipal de Desenvolvimento Social;</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VII - 01 (um) representante da Secretaria Municipal de Educação;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VIII - 01 (um) representante da Secretaria Municipal da Agricultura e do Desenvolvimento Rural;</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xml:space="preserve">IX - 01 (um) representante da Coordenadoria de Trânsito - </w:t>
      </w:r>
      <w:proofErr w:type="spellStart"/>
      <w:r w:rsidRPr="0001297E">
        <w:rPr>
          <w:rFonts w:ascii="Times New Roman" w:eastAsia="Times New Roman" w:hAnsi="Times New Roman" w:cs="Times New Roman"/>
          <w:b/>
          <w:bCs/>
          <w:sz w:val="24"/>
          <w:szCs w:val="24"/>
          <w:lang w:eastAsia="pt-BR"/>
        </w:rPr>
        <w:t>Codetran</w:t>
      </w:r>
      <w:proofErr w:type="spellEnd"/>
      <w:r w:rsidRPr="0001297E">
        <w:rPr>
          <w:rFonts w:ascii="Times New Roman" w:eastAsia="Times New Roman" w:hAnsi="Times New Roman" w:cs="Times New Roman"/>
          <w:b/>
          <w:bCs/>
          <w:sz w:val="24"/>
          <w:szCs w:val="24"/>
          <w:lang w:eastAsia="pt-BR"/>
        </w:rPr>
        <w:t>;</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X - 02 (dois) representantes do SINDICONT - Sindicato dos Contabilistas de Itajaí e Região;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XI - 01 (um) representante da Associação Empresarial de Itajaí;</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XII - 01(um) representante do Sindicato dos Trabalhadores em Empresas de Transporte e Carga de Passageiros de Itajaí e Região - SITRAROIT.</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XIII - 05 (cinco) representantes das associações de moradores e de bairros de Itajaí;</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XIV - 01 (um) representante da UNIVALI;</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XV - 01(um) representante da Ordem dos Advogados do Brasil - OAB/SC, Sub-Seccional de Itajaí.</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xml:space="preserve">§ 1º Os conselheiros representantes das secretarias e outros órgãos municipais, bem como dos demais organismos com assento no conselho deverão ser indicados pelas respectivas entidades, no prazo de 15 (quinze) dias contados da solicitação, para </w:t>
      </w:r>
      <w:proofErr w:type="gramStart"/>
      <w:r w:rsidRPr="0001297E">
        <w:rPr>
          <w:rFonts w:ascii="Times New Roman" w:eastAsia="Times New Roman" w:hAnsi="Times New Roman" w:cs="Times New Roman"/>
          <w:b/>
          <w:bCs/>
          <w:sz w:val="24"/>
          <w:szCs w:val="24"/>
          <w:lang w:eastAsia="pt-BR"/>
        </w:rPr>
        <w:t>nomeação</w:t>
      </w:r>
      <w:proofErr w:type="gramEnd"/>
      <w:r w:rsidRPr="0001297E">
        <w:rPr>
          <w:rFonts w:ascii="Times New Roman" w:eastAsia="Times New Roman" w:hAnsi="Times New Roman" w:cs="Times New Roman"/>
          <w:b/>
          <w:bCs/>
          <w:sz w:val="24"/>
          <w:szCs w:val="24"/>
          <w:lang w:eastAsia="pt-BR"/>
        </w:rPr>
        <w:t xml:space="preserve"> pelo Chefe do Poder Executivo e posse no Conselho.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lastRenderedPageBreak/>
        <w:br/>
        <w:t>§ 2º A designação dos membros do Conselho compreenderá a dos respectivos suplentes.</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3º Os Membros do Conselho e os respectivos suplentes exercerão mandato de 03 (três) anos, admitindo-se a renovação por períodos iguais e sucessivos.</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4º Na hipótese de vaga, o suplente completará o tempo de mandato do titular anterior, na forma do Regimento Interno do Conselho.</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5º A função de membro do Conselho é considerada de interesse público relevante e não será remunerada.</w:t>
      </w:r>
      <w:r w:rsidRPr="0001297E">
        <w:rPr>
          <w:rFonts w:ascii="Times New Roman" w:eastAsia="Times New Roman" w:hAnsi="Times New Roman" w:cs="Times New Roman"/>
          <w:b/>
          <w:bCs/>
          <w:sz w:val="24"/>
          <w:szCs w:val="24"/>
          <w:lang w:eastAsia="pt-BR"/>
        </w:rPr>
        <w:br/>
      </w:r>
      <w:r w:rsidRPr="0001297E">
        <w:rPr>
          <w:rFonts w:ascii="Times New Roman" w:eastAsia="Times New Roman" w:hAnsi="Times New Roman" w:cs="Times New Roman"/>
          <w:b/>
          <w:bCs/>
          <w:sz w:val="24"/>
          <w:szCs w:val="24"/>
          <w:lang w:eastAsia="pt-BR"/>
        </w:rPr>
        <w:br/>
        <w:t xml:space="preserve">§ 6º Os conselheiros representantes das associações de moradores e de bairros de Itajaí, serão indicados pela UNAMI - União das Associações de Moradores de Itajaí. (Redação dada pela Lei nº </w:t>
      </w:r>
      <w:hyperlink r:id="rId9" w:history="1">
        <w:r w:rsidRPr="0001297E">
          <w:rPr>
            <w:rFonts w:ascii="Times New Roman" w:eastAsia="Times New Roman" w:hAnsi="Times New Roman" w:cs="Times New Roman"/>
            <w:b/>
            <w:bCs/>
            <w:color w:val="0000FF"/>
            <w:sz w:val="24"/>
            <w:szCs w:val="24"/>
            <w:u w:val="single"/>
            <w:lang w:eastAsia="pt-BR"/>
          </w:rPr>
          <w:t>6130</w:t>
        </w:r>
      </w:hyperlink>
      <w:r w:rsidRPr="0001297E">
        <w:rPr>
          <w:rFonts w:ascii="Times New Roman" w:eastAsia="Times New Roman" w:hAnsi="Times New Roman" w:cs="Times New Roman"/>
          <w:b/>
          <w:bCs/>
          <w:sz w:val="24"/>
          <w:szCs w:val="24"/>
          <w:lang w:eastAsia="pt-BR"/>
        </w:rPr>
        <w:t>/2012</w:t>
      </w:r>
      <w:proofErr w:type="gramStart"/>
      <w:r w:rsidRPr="0001297E">
        <w:rPr>
          <w:rFonts w:ascii="Times New Roman" w:eastAsia="Times New Roman" w:hAnsi="Times New Roman" w:cs="Times New Roman"/>
          <w:b/>
          <w:bCs/>
          <w:sz w:val="24"/>
          <w:szCs w:val="24"/>
          <w:lang w:eastAsia="pt-BR"/>
        </w:rPr>
        <w:t>)</w:t>
      </w:r>
      <w:proofErr w:type="gramEnd"/>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r>
      <w:bookmarkStart w:id="3" w:name="artigo_4"/>
      <w:r w:rsidRPr="0001297E">
        <w:rPr>
          <w:rFonts w:ascii="Times New Roman" w:eastAsia="Times New Roman" w:hAnsi="Times New Roman" w:cs="Times New Roman"/>
          <w:sz w:val="24"/>
          <w:szCs w:val="24"/>
          <w:lang w:eastAsia="pt-BR"/>
        </w:rPr>
        <w:t>Art. 4º</w:t>
      </w:r>
      <w:bookmarkEnd w:id="3"/>
      <w:r w:rsidRPr="0001297E">
        <w:rPr>
          <w:rFonts w:ascii="Times New Roman" w:eastAsia="Times New Roman" w:hAnsi="Times New Roman" w:cs="Times New Roman"/>
          <w:sz w:val="24"/>
          <w:szCs w:val="24"/>
          <w:lang w:eastAsia="pt-BR"/>
        </w:rPr>
        <w:t xml:space="preserve"> O Conselho Municipal de Transporte Coletivo será dirigido por um Presidente, um Vice-Presidente e um Secretário, eleitos pelo Plenário.</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t>§ 1º - O Presidente é a autoridade administrativa superior do Conselho, cabendo-lhe dirigir e orientar os trabalhos internos, presidir às reuniões do Plenário e exercer a representação externa, cumprindo e fazendo cumprir a legislação e as resoluções expedidas pelo órgão.</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t>§ 2º - Nos casos de faltas e impedimentos, o Presidente será substituído pelo Vice-Presidente.</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trike/>
          <w:sz w:val="24"/>
          <w:szCs w:val="24"/>
          <w:lang w:eastAsia="pt-BR"/>
        </w:rPr>
        <w:br/>
        <w:t>§ 3º - O Conselho Municipal de Transporte Coletivo manterá uma Secretaria Geral, destinada ao suporte administrativo necessário ao seu funcionamento, a cargo da Secretaria Executiva dos Conselhos utilizando-se, dentro das disponibilidades, de instalações e funcionários cedidos pela Prefeitura Municipal.</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b/>
          <w:bCs/>
          <w:sz w:val="24"/>
          <w:szCs w:val="24"/>
          <w:lang w:eastAsia="pt-BR"/>
        </w:rPr>
        <w:br/>
        <w:t xml:space="preserve">§ 3º - O Conselho Municipal de Transporte Coletivo manterá uma Secretaria Geral, destinada ao suporte administrativo necessário ao seu funcionamento, a cargo da Secretaria Municipal de Urbanismo, utilizando-se, dentro das disponibilidades, de instalações e servidores cedidos por referida Secretaria. (Redação dada pela Lei nº </w:t>
      </w:r>
      <w:hyperlink r:id="rId10" w:history="1">
        <w:r w:rsidRPr="0001297E">
          <w:rPr>
            <w:rFonts w:ascii="Times New Roman" w:eastAsia="Times New Roman" w:hAnsi="Times New Roman" w:cs="Times New Roman"/>
            <w:b/>
            <w:bCs/>
            <w:color w:val="0000FF"/>
            <w:sz w:val="24"/>
            <w:szCs w:val="24"/>
            <w:u w:val="single"/>
            <w:lang w:eastAsia="pt-BR"/>
          </w:rPr>
          <w:t>6130</w:t>
        </w:r>
      </w:hyperlink>
      <w:r w:rsidRPr="0001297E">
        <w:rPr>
          <w:rFonts w:ascii="Times New Roman" w:eastAsia="Times New Roman" w:hAnsi="Times New Roman" w:cs="Times New Roman"/>
          <w:b/>
          <w:bCs/>
          <w:sz w:val="24"/>
          <w:szCs w:val="24"/>
          <w:lang w:eastAsia="pt-BR"/>
        </w:rPr>
        <w:t>/2012</w:t>
      </w:r>
      <w:proofErr w:type="gramStart"/>
      <w:r w:rsidRPr="0001297E">
        <w:rPr>
          <w:rFonts w:ascii="Times New Roman" w:eastAsia="Times New Roman" w:hAnsi="Times New Roman" w:cs="Times New Roman"/>
          <w:b/>
          <w:bCs/>
          <w:sz w:val="24"/>
          <w:szCs w:val="24"/>
          <w:lang w:eastAsia="pt-BR"/>
        </w:rPr>
        <w:t>)</w:t>
      </w:r>
      <w:proofErr w:type="gramEnd"/>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r>
      <w:bookmarkStart w:id="4" w:name="artigo_5"/>
      <w:r w:rsidRPr="0001297E">
        <w:rPr>
          <w:rFonts w:ascii="Times New Roman" w:eastAsia="Times New Roman" w:hAnsi="Times New Roman" w:cs="Times New Roman"/>
          <w:sz w:val="24"/>
          <w:szCs w:val="24"/>
          <w:lang w:eastAsia="pt-BR"/>
        </w:rPr>
        <w:t>Art. 5º</w:t>
      </w:r>
      <w:bookmarkEnd w:id="4"/>
      <w:r w:rsidRPr="0001297E">
        <w:rPr>
          <w:rFonts w:ascii="Times New Roman" w:eastAsia="Times New Roman" w:hAnsi="Times New Roman" w:cs="Times New Roman"/>
          <w:sz w:val="24"/>
          <w:szCs w:val="24"/>
          <w:lang w:eastAsia="pt-BR"/>
        </w:rPr>
        <w:t xml:space="preserve"> Poderão ser criadas Câmaras Especiais para estudos de assuntos relacionados ao transporte coletivo urbano, de caráter temporário e específico, na forma do Regimento Interno.</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r>
      <w:bookmarkStart w:id="5" w:name="artigo_6"/>
      <w:r w:rsidRPr="0001297E">
        <w:rPr>
          <w:rFonts w:ascii="Times New Roman" w:eastAsia="Times New Roman" w:hAnsi="Times New Roman" w:cs="Times New Roman"/>
          <w:sz w:val="24"/>
          <w:szCs w:val="24"/>
          <w:lang w:eastAsia="pt-BR"/>
        </w:rPr>
        <w:t>Art. 6º</w:t>
      </w:r>
      <w:bookmarkEnd w:id="5"/>
      <w:r w:rsidRPr="0001297E">
        <w:rPr>
          <w:rFonts w:ascii="Times New Roman" w:eastAsia="Times New Roman" w:hAnsi="Times New Roman" w:cs="Times New Roman"/>
          <w:sz w:val="24"/>
          <w:szCs w:val="24"/>
          <w:lang w:eastAsia="pt-BR"/>
        </w:rPr>
        <w:t xml:space="preserve"> O Conselho Municipal de Transporte Coletivo, no prazo de até 60 (sessenta) dias, contados de sua constituição, elaborará o seu Regimento Interno, elegendo a sua primeira mesa diretora.</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r>
      <w:bookmarkStart w:id="6" w:name="artigo_7"/>
      <w:r w:rsidRPr="0001297E">
        <w:rPr>
          <w:rFonts w:ascii="Times New Roman" w:eastAsia="Times New Roman" w:hAnsi="Times New Roman" w:cs="Times New Roman"/>
          <w:sz w:val="24"/>
          <w:szCs w:val="24"/>
          <w:lang w:eastAsia="pt-BR"/>
        </w:rPr>
        <w:t>Art. 7º</w:t>
      </w:r>
      <w:bookmarkEnd w:id="6"/>
      <w:r w:rsidRPr="0001297E">
        <w:rPr>
          <w:rFonts w:ascii="Times New Roman" w:eastAsia="Times New Roman" w:hAnsi="Times New Roman" w:cs="Times New Roman"/>
          <w:sz w:val="24"/>
          <w:szCs w:val="24"/>
          <w:lang w:eastAsia="pt-BR"/>
        </w:rPr>
        <w:t xml:space="preserve"> O Poder Executivo adotará as medidas complementares indispensáveis ao cumprimento da presente Lei.</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r>
      <w:bookmarkStart w:id="7" w:name="artigo_8"/>
      <w:r w:rsidRPr="0001297E">
        <w:rPr>
          <w:rFonts w:ascii="Times New Roman" w:eastAsia="Times New Roman" w:hAnsi="Times New Roman" w:cs="Times New Roman"/>
          <w:sz w:val="24"/>
          <w:szCs w:val="24"/>
          <w:lang w:eastAsia="pt-BR"/>
        </w:rPr>
        <w:lastRenderedPageBreak/>
        <w:t>Art. 8º</w:t>
      </w:r>
      <w:bookmarkEnd w:id="7"/>
      <w:r w:rsidRPr="0001297E">
        <w:rPr>
          <w:rFonts w:ascii="Times New Roman" w:eastAsia="Times New Roman" w:hAnsi="Times New Roman" w:cs="Times New Roman"/>
          <w:sz w:val="24"/>
          <w:szCs w:val="24"/>
          <w:lang w:eastAsia="pt-BR"/>
        </w:rPr>
        <w:t xml:space="preserve"> Esta Lei entrará em vigor na data de sua publicação, revogadas as disposições em contrário.</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t>PREFEITURA MUNICIPAL DE ITAJAÍ, 18 DE OUTUBRO DE 1991.</w:t>
      </w:r>
      <w:r w:rsidRPr="0001297E">
        <w:rPr>
          <w:rFonts w:ascii="Times New Roman" w:eastAsia="Times New Roman" w:hAnsi="Times New Roman" w:cs="Times New Roman"/>
          <w:sz w:val="24"/>
          <w:szCs w:val="24"/>
          <w:lang w:eastAsia="pt-BR"/>
        </w:rPr>
        <w:br/>
      </w:r>
      <w:r w:rsidRPr="0001297E">
        <w:rPr>
          <w:rFonts w:ascii="Times New Roman" w:eastAsia="Times New Roman" w:hAnsi="Times New Roman" w:cs="Times New Roman"/>
          <w:sz w:val="24"/>
          <w:szCs w:val="24"/>
          <w:lang w:eastAsia="pt-BR"/>
        </w:rPr>
        <w:br/>
        <w:t>JOÃO OMAR MACAGNAN</w:t>
      </w:r>
      <w:r w:rsidRPr="0001297E">
        <w:rPr>
          <w:rFonts w:ascii="Times New Roman" w:eastAsia="Times New Roman" w:hAnsi="Times New Roman" w:cs="Times New Roman"/>
          <w:sz w:val="24"/>
          <w:szCs w:val="24"/>
          <w:lang w:eastAsia="pt-BR"/>
        </w:rPr>
        <w:br/>
        <w:t xml:space="preserve">Prefeito Municipal </w:t>
      </w:r>
      <w:r w:rsidRPr="0001297E">
        <w:rPr>
          <w:rFonts w:ascii="Times New Roman" w:eastAsia="Times New Roman" w:hAnsi="Times New Roman" w:cs="Times New Roman"/>
          <w:sz w:val="24"/>
          <w:szCs w:val="24"/>
          <w:lang w:eastAsia="pt-BR"/>
        </w:rPr>
        <w:br/>
      </w:r>
    </w:p>
    <w:p w:rsidR="0001297E" w:rsidRPr="0001297E" w:rsidRDefault="0001297E" w:rsidP="0001297E">
      <w:pPr>
        <w:spacing w:before="225" w:after="100" w:afterAutospacing="1" w:line="240" w:lineRule="auto"/>
        <w:jc w:val="right"/>
        <w:rPr>
          <w:rFonts w:ascii="Times New Roman" w:eastAsia="Times New Roman" w:hAnsi="Times New Roman" w:cs="Times New Roman"/>
          <w:i/>
          <w:iCs/>
          <w:sz w:val="24"/>
          <w:szCs w:val="24"/>
          <w:lang w:eastAsia="pt-BR"/>
        </w:rPr>
      </w:pPr>
      <w:r w:rsidRPr="0001297E">
        <w:rPr>
          <w:rFonts w:ascii="Times New Roman" w:eastAsia="Times New Roman" w:hAnsi="Times New Roman" w:cs="Times New Roman"/>
          <w:i/>
          <w:iCs/>
          <w:sz w:val="24"/>
          <w:szCs w:val="24"/>
          <w:lang w:eastAsia="pt-BR"/>
        </w:rPr>
        <w:t xml:space="preserve">Data de Publicação no </w:t>
      </w:r>
      <w:hyperlink r:id="rId11" w:tooltip="www.leismunicipais.com.br" w:history="1">
        <w:r w:rsidRPr="0001297E">
          <w:rPr>
            <w:rFonts w:ascii="Times New Roman" w:eastAsia="Times New Roman" w:hAnsi="Times New Roman" w:cs="Times New Roman"/>
            <w:i/>
            <w:iCs/>
            <w:color w:val="0000FF"/>
            <w:sz w:val="24"/>
            <w:szCs w:val="24"/>
            <w:u w:val="single"/>
            <w:lang w:eastAsia="pt-BR"/>
          </w:rPr>
          <w:t xml:space="preserve">Sistema </w:t>
        </w:r>
        <w:proofErr w:type="spellStart"/>
        <w:proofErr w:type="gramStart"/>
        <w:r w:rsidRPr="0001297E">
          <w:rPr>
            <w:rFonts w:ascii="Times New Roman" w:eastAsia="Times New Roman" w:hAnsi="Times New Roman" w:cs="Times New Roman"/>
            <w:i/>
            <w:iCs/>
            <w:color w:val="0000FF"/>
            <w:sz w:val="24"/>
            <w:szCs w:val="24"/>
            <w:u w:val="single"/>
            <w:lang w:eastAsia="pt-BR"/>
          </w:rPr>
          <w:t>LeisMunicipais</w:t>
        </w:r>
        <w:proofErr w:type="spellEnd"/>
        <w:proofErr w:type="gramEnd"/>
      </w:hyperlink>
      <w:r w:rsidRPr="0001297E">
        <w:rPr>
          <w:rFonts w:ascii="Times New Roman" w:eastAsia="Times New Roman" w:hAnsi="Times New Roman" w:cs="Times New Roman"/>
          <w:i/>
          <w:iCs/>
          <w:sz w:val="24"/>
          <w:szCs w:val="24"/>
          <w:lang w:eastAsia="pt-BR"/>
        </w:rPr>
        <w:t xml:space="preserve">: 17/05/2012 </w:t>
      </w:r>
    </w:p>
    <w:p w:rsidR="00320FF0" w:rsidRDefault="0001297E"/>
    <w:sectPr w:rsidR="00320FF0" w:rsidSect="0042001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1297E"/>
    <w:rsid w:val="0001297E"/>
    <w:rsid w:val="0042001C"/>
    <w:rsid w:val="004563E6"/>
    <w:rsid w:val="00CD599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01C"/>
  </w:style>
  <w:style w:type="paragraph" w:styleId="Ttulo1">
    <w:name w:val="heading 1"/>
    <w:basedOn w:val="Normal"/>
    <w:link w:val="Ttulo1Char"/>
    <w:uiPriority w:val="9"/>
    <w:qFormat/>
    <w:rsid w:val="000129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01297E"/>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297E"/>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01297E"/>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01297E"/>
    <w:rPr>
      <w:color w:val="0000FF"/>
      <w:u w:val="single"/>
    </w:rPr>
  </w:style>
  <w:style w:type="character" w:customStyle="1" w:styleId="label">
    <w:name w:val="label"/>
    <w:basedOn w:val="Fontepargpadro"/>
    <w:rsid w:val="0001297E"/>
  </w:style>
  <w:style w:type="character" w:styleId="Forte">
    <w:name w:val="Strong"/>
    <w:basedOn w:val="Fontepargpadro"/>
    <w:uiPriority w:val="22"/>
    <w:qFormat/>
    <w:rsid w:val="0001297E"/>
    <w:rPr>
      <w:b/>
      <w:bCs/>
    </w:rPr>
  </w:style>
  <w:style w:type="paragraph" w:customStyle="1" w:styleId="data-publicacao">
    <w:name w:val="data-publicacao"/>
    <w:basedOn w:val="Normal"/>
    <w:rsid w:val="0001297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24584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ismunicipais.com.br/a1/sc/i/itajai/lei-ordinaria/2012/613/6130/lei-ordinaria-n-6130-2012-altera-a-lei-n-2670-de-18-de-outubro-de-1991-que-dispoe-sobre-o-conselho-municipal-de-transporte-coletivo-e-da-outras-providencias-e-a-lei-n-3076-de-28-de-maio-de-1996-que-dispoe-sobre-o-transporte-coletivo-de-passageiros-no-municipio-de-itajai-estabelece-direitos-garantias-e-obrigacoes-dos-usuarios-aponta-normas-para-a-realizacao-do-calculo-das-tarifas-fixa-criterios-e-procedimentos-a-serem-observados-para-a-sua-adequada-prestacao-e-fiscalizacao-define-padroes-de-veiculos-e-condutas-a-serem-utilizados-inclusive-para-atender-pessoas-com-dificuldade-de-locomocao-gestantes-e-deficientes-fisicos-regulamenta-o-artigo-198-a-200-da-lei-organica-do-municipio-e-da-outras-providencia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eismunicipais.com.br/a1/lei-organica-itajai-s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ismunicipais.com.br/a1/sc/i/itajai/decreto/2013/993/9931/decreto-n-9931-2013-arova-o-regimento-interno-do-conselho-municipal-de-transporte-coletivo-cmtc" TargetMode="External"/><Relationship Id="rId11" Type="http://schemas.openxmlformats.org/officeDocument/2006/relationships/hyperlink" Target="https://www.leismunicipais.com.br" TargetMode="External"/><Relationship Id="rId5" Type="http://schemas.openxmlformats.org/officeDocument/2006/relationships/hyperlink" Target="https://leismunicipais.com.br/a1/sc/i/itajai/decreto/1992/484/4847/decreto-n-4847-1992-aprova-o-regimento-interno-do-conselho-municipal-de-transporte-coletivo" TargetMode="External"/><Relationship Id="rId10" Type="http://schemas.openxmlformats.org/officeDocument/2006/relationships/hyperlink" Target="https://leismunicipais.com.br/a1/sc/i/itajai/lei-ordinaria/2012/613/6130/lei-ordinaria-n-6130-2012-altera-a-lei-n-2670-de-18-de-outubro-de-1991-que-dispoe-sobre-o-conselho-municipal-de-transporte-coletivo-e-da-outras-providencias-e-a-lei-n-3076-de-28-de-maio-de-1996-que-dispoe-sobre-o-transporte-coletivo-de-passageiros-no-municipio-de-itajai-estabelece-direitos-garantias-e-obrigacoes-dos-usuarios-aponta-normas-para-a-realizacao-do-calculo-das-tarifas-fixa-criterios-e-procedimentos-a-serem-observados-para-a-sua-adequada-prestacao-e-fiscalizacao-define-padroes-de-veiculos-e-condutas-a-serem-utilizados-inclusive-para-atender-pessoas-com-dificuldade-de-locomocao-gestantes-e-deficientes-fisicos-regulamenta-o-artigo-198-a-200-da-lei-organica-do-municipio-e-da-outras-providencias" TargetMode="External"/><Relationship Id="rId4" Type="http://schemas.openxmlformats.org/officeDocument/2006/relationships/hyperlink" Target="https://leismunicipais.com.br/a1/sc/i/itajai/decreto/1992/467/4672/decreto-n-4672-1992-nomeia-membros-do-conselho-municipal-de-transporte-coletivo" TargetMode="External"/><Relationship Id="rId9" Type="http://schemas.openxmlformats.org/officeDocument/2006/relationships/hyperlink" Target="https://leismunicipais.com.br/a1/sc/i/itajai/lei-ordinaria/2012/613/6130/lei-ordinaria-n-6130-2012-altera-a-lei-n-2670-de-18-de-outubro-de-1991-que-dispoe-sobre-o-conselho-municipal-de-transporte-coletivo-e-da-outras-providencias-e-a-lei-n-3076-de-28-de-maio-de-1996-que-dispoe-sobre-o-transporte-coletivo-de-passageiros-no-municipio-de-itajai-estabelece-direitos-garantias-e-obrigacoes-dos-usuarios-aponta-normas-para-a-realizacao-do-calculo-das-tarifas-fixa-criterios-e-procedimentos-a-serem-observados-para-a-sua-adequada-prestacao-e-fiscalizacao-define-padroes-de-veiculos-e-condutas-a-serem-utilizados-inclusive-para-atender-pessoas-com-dificuldade-de-locomocao-gestantes-e-deficientes-fisicos-regulamenta-o-artigo-198-a-200-da-lei-organica-do-municipio-e-da-outras-providencia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1937</Words>
  <Characters>10461</Characters>
  <Application>Microsoft Office Word</Application>
  <DocSecurity>0</DocSecurity>
  <Lines>87</Lines>
  <Paragraphs>24</Paragraphs>
  <ScaleCrop>false</ScaleCrop>
  <Company/>
  <LinksUpToDate>false</LinksUpToDate>
  <CharactersWithSpaces>12374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2016-09-23T18:57:00Z</dcterms:created>
  <dcterms:modified xsi:type="dcterms:W3CDTF">2016-09-23T18:58:00Z</dcterms:modified>
</cp:coreProperties>
</file>