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E01" w:rsidRPr="00290E01" w:rsidRDefault="00290E01" w:rsidP="00290E01">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290E01">
        <w:rPr>
          <w:rFonts w:ascii="Times New Roman" w:eastAsia="Times New Roman" w:hAnsi="Times New Roman" w:cs="Times New Roman"/>
          <w:b/>
          <w:bCs/>
          <w:sz w:val="36"/>
          <w:szCs w:val="36"/>
          <w:lang w:eastAsia="pt-BR"/>
        </w:rPr>
        <w:t>LEI Nº 3076/96</w:t>
      </w:r>
    </w:p>
    <w:p w:rsidR="00290E01" w:rsidRPr="00290E01" w:rsidRDefault="00290E01" w:rsidP="00290E01">
      <w:pPr>
        <w:spacing w:before="100" w:beforeAutospacing="1" w:after="100" w:afterAutospacing="1" w:line="240" w:lineRule="auto"/>
        <w:outlineLvl w:val="0"/>
        <w:rPr>
          <w:rFonts w:ascii="Times New Roman" w:eastAsia="Times New Roman" w:hAnsi="Times New Roman" w:cs="Times New Roman"/>
          <w:b/>
          <w:bCs/>
          <w:kern w:val="36"/>
          <w:sz w:val="32"/>
          <w:szCs w:val="48"/>
          <w:lang w:eastAsia="pt-BR"/>
        </w:rPr>
      </w:pPr>
      <w:r w:rsidRPr="00290E01">
        <w:rPr>
          <w:rFonts w:ascii="Times New Roman" w:eastAsia="Times New Roman" w:hAnsi="Times New Roman" w:cs="Times New Roman"/>
          <w:b/>
          <w:bCs/>
          <w:kern w:val="36"/>
          <w:sz w:val="32"/>
          <w:szCs w:val="48"/>
          <w:lang w:eastAsia="pt-BR"/>
        </w:rPr>
        <w:t xml:space="preserve">DISPÕE SOBRE O TRANSPORTE COLETIVO DE PASSAGEIROS NO MUNICÍPIO DE ITAJAÍ, ESTABELECE DIREITOS, GARANTIAS E OBRIGAÇÕES DOS USUÁRIOS, APONTA NORMAS PARA A REALIZAÇÃO DO CÁLCULO DAS TARIFAS, FIXA CRITÉRIOS E PROCEDIMENTOS A SEREM OBSERVADOS PARA A SUA ADEQUADA PRESTAÇÃO E FISCALIZAÇÃO, DEFINE PADRÕES DE VEÍCULOS E CONDUTAS A SEREM UTILIZADOS, INCLUSIVE PARA ATENDER PESSOAS COM DIFICULDADE DE LOCOMOÇÃO, GESTANTES E DEFICIENTES FÍSICOS, REGULAMENTA O ARTIGO 198 A 200, DA </w:t>
      </w:r>
      <w:hyperlink r:id="rId4" w:history="1">
        <w:r w:rsidRPr="00290E01">
          <w:rPr>
            <w:rFonts w:ascii="Times New Roman" w:eastAsia="Times New Roman" w:hAnsi="Times New Roman" w:cs="Times New Roman"/>
            <w:b/>
            <w:bCs/>
            <w:color w:val="0000FF"/>
            <w:kern w:val="36"/>
            <w:sz w:val="32"/>
            <w:szCs w:val="48"/>
            <w:u w:val="single"/>
            <w:lang w:eastAsia="pt-BR"/>
          </w:rPr>
          <w:t>LEI ORGÂNICA</w:t>
        </w:r>
      </w:hyperlink>
      <w:r w:rsidRPr="00290E01">
        <w:rPr>
          <w:rFonts w:ascii="Times New Roman" w:eastAsia="Times New Roman" w:hAnsi="Times New Roman" w:cs="Times New Roman"/>
          <w:b/>
          <w:bCs/>
          <w:kern w:val="36"/>
          <w:sz w:val="32"/>
          <w:szCs w:val="48"/>
          <w:lang w:eastAsia="pt-BR"/>
        </w:rPr>
        <w:t xml:space="preserve"> DO MUNICÍPIO, E DÁ OUTRAS PROVIDÊNCIAS.</w:t>
      </w:r>
    </w:p>
    <w:p w:rsidR="00290E01" w:rsidRPr="00290E01" w:rsidRDefault="00290E01" w:rsidP="00290E01">
      <w:pPr>
        <w:spacing w:after="240" w:line="240" w:lineRule="auto"/>
        <w:rPr>
          <w:rFonts w:ascii="Times New Roman" w:eastAsia="Times New Roman" w:hAnsi="Times New Roman" w:cs="Times New Roman"/>
          <w:sz w:val="24"/>
          <w:szCs w:val="24"/>
          <w:lang w:eastAsia="pt-BR"/>
        </w:rPr>
      </w:pPr>
      <w:r w:rsidRPr="00290E01">
        <w:rPr>
          <w:rFonts w:ascii="Times New Roman" w:eastAsia="Times New Roman" w:hAnsi="Times New Roman" w:cs="Times New Roman"/>
          <w:sz w:val="24"/>
          <w:szCs w:val="24"/>
          <w:lang w:eastAsia="pt-BR"/>
        </w:rPr>
        <w:br/>
        <w:t>ARNALDO SCHMITT JÚNIOR, Prefeito Municipal de Itajaí. Faço saber que a Câmara Municipal de Itajaí votou e aprovou, e eu sanciono a seguinte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I</w:t>
      </w:r>
      <w:r w:rsidRPr="00290E01">
        <w:rPr>
          <w:rFonts w:ascii="Times New Roman" w:eastAsia="Times New Roman" w:hAnsi="Times New Roman" w:cs="Times New Roman"/>
          <w:sz w:val="24"/>
          <w:szCs w:val="24"/>
          <w:lang w:eastAsia="pt-BR"/>
        </w:rPr>
        <w:br/>
        <w:t>Das Disposições Preliminares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0" w:name="artigo_1"/>
      <w:r w:rsidRPr="00290E01">
        <w:rPr>
          <w:rFonts w:ascii="Times New Roman" w:eastAsia="Times New Roman" w:hAnsi="Times New Roman" w:cs="Times New Roman"/>
          <w:sz w:val="24"/>
          <w:szCs w:val="24"/>
          <w:lang w:eastAsia="pt-BR"/>
        </w:rPr>
        <w:t>Art. 1º</w:t>
      </w:r>
      <w:bookmarkEnd w:id="0"/>
      <w:r w:rsidRPr="00290E01">
        <w:rPr>
          <w:rFonts w:ascii="Times New Roman" w:eastAsia="Times New Roman" w:hAnsi="Times New Roman" w:cs="Times New Roman"/>
          <w:sz w:val="24"/>
          <w:szCs w:val="24"/>
          <w:lang w:eastAsia="pt-BR"/>
        </w:rPr>
        <w:t xml:space="preserve"> O serviço de transporte coletivo de passageiros do Município de Itajaí, reger-se-á pelas disposições da </w:t>
      </w:r>
      <w:hyperlink r:id="rId5" w:history="1">
        <w:r w:rsidRPr="00290E01">
          <w:rPr>
            <w:rFonts w:ascii="Times New Roman" w:eastAsia="Times New Roman" w:hAnsi="Times New Roman" w:cs="Times New Roman"/>
            <w:color w:val="0000FF"/>
            <w:sz w:val="24"/>
            <w:szCs w:val="24"/>
            <w:u w:val="single"/>
            <w:lang w:eastAsia="pt-BR"/>
          </w:rPr>
          <w:t>Lei Orgânica</w:t>
        </w:r>
      </w:hyperlink>
      <w:r w:rsidRPr="00290E01">
        <w:rPr>
          <w:rFonts w:ascii="Times New Roman" w:eastAsia="Times New Roman" w:hAnsi="Times New Roman" w:cs="Times New Roman"/>
          <w:sz w:val="24"/>
          <w:szCs w:val="24"/>
          <w:lang w:eastAsia="pt-BR"/>
        </w:rPr>
        <w:t>, por esta Lei, pelas normas legais pertinentes e por demais normas expedidas pelo Poder Executivo, observando-se, no que couber, a legislação federal e estadual aplicável à espécie.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 w:name="artigo_2"/>
      <w:r w:rsidRPr="00290E01">
        <w:rPr>
          <w:rFonts w:ascii="Times New Roman" w:eastAsia="Times New Roman" w:hAnsi="Times New Roman" w:cs="Times New Roman"/>
          <w:sz w:val="24"/>
          <w:szCs w:val="24"/>
          <w:lang w:eastAsia="pt-BR"/>
        </w:rPr>
        <w:t>Art. 2º</w:t>
      </w:r>
      <w:bookmarkEnd w:id="1"/>
      <w:r w:rsidRPr="00290E01">
        <w:rPr>
          <w:rFonts w:ascii="Times New Roman" w:eastAsia="Times New Roman" w:hAnsi="Times New Roman" w:cs="Times New Roman"/>
          <w:sz w:val="24"/>
          <w:szCs w:val="24"/>
          <w:lang w:eastAsia="pt-BR"/>
        </w:rPr>
        <w:t xml:space="preserve"> A operacionalização do serviço de transporte coletivo de passageiros será executada diretamente pela administração municipal, ou por terceiros, mediante a outorga de autorização, permissão ou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 w:name="artigo_3"/>
      <w:r w:rsidRPr="00290E01">
        <w:rPr>
          <w:rFonts w:ascii="Times New Roman" w:eastAsia="Times New Roman" w:hAnsi="Times New Roman" w:cs="Times New Roman"/>
          <w:sz w:val="24"/>
          <w:szCs w:val="24"/>
          <w:lang w:eastAsia="pt-BR"/>
        </w:rPr>
        <w:t>Art. 3º</w:t>
      </w:r>
      <w:bookmarkEnd w:id="2"/>
      <w:r w:rsidRPr="00290E01">
        <w:rPr>
          <w:rFonts w:ascii="Times New Roman" w:eastAsia="Times New Roman" w:hAnsi="Times New Roman" w:cs="Times New Roman"/>
          <w:sz w:val="24"/>
          <w:szCs w:val="24"/>
          <w:lang w:eastAsia="pt-BR"/>
        </w:rPr>
        <w:t xml:space="preserve"> Compete ao Município, através da Secretaria Municipal de Desenvolvimento Urbano, a operação, o gerenciamento, o planejamento operacional e a fiscalização do serviço de transporte coletivo de passageiros de que trata 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Parágrafo Único. A fiscalização dos serviços poderá ser descentralizada mediante delegação e/ou convênio a ser celebrado com órgãos ou entidades da Administração Pública.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 w:name="artigo_4"/>
      <w:r w:rsidRPr="00290E01">
        <w:rPr>
          <w:rFonts w:ascii="Times New Roman" w:eastAsia="Times New Roman" w:hAnsi="Times New Roman" w:cs="Times New Roman"/>
          <w:sz w:val="24"/>
          <w:szCs w:val="24"/>
          <w:lang w:eastAsia="pt-BR"/>
        </w:rPr>
        <w:t>Art. 4º</w:t>
      </w:r>
      <w:bookmarkEnd w:id="3"/>
      <w:r w:rsidRPr="00290E01">
        <w:rPr>
          <w:rFonts w:ascii="Times New Roman" w:eastAsia="Times New Roman" w:hAnsi="Times New Roman" w:cs="Times New Roman"/>
          <w:sz w:val="24"/>
          <w:szCs w:val="24"/>
          <w:lang w:eastAsia="pt-BR"/>
        </w:rPr>
        <w:t xml:space="preserve"> O serviço público de transporte coletivo de passageiros será remunerado pelos usuários mediante o pagamento de tarifa fixada por Decreto do Poder Executivo.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 w:name="artigo_5"/>
      <w:r w:rsidRPr="00290E01">
        <w:rPr>
          <w:rFonts w:ascii="Times New Roman" w:eastAsia="Times New Roman" w:hAnsi="Times New Roman" w:cs="Times New Roman"/>
          <w:sz w:val="24"/>
          <w:szCs w:val="24"/>
          <w:lang w:eastAsia="pt-BR"/>
        </w:rPr>
        <w:t>Art. 5º</w:t>
      </w:r>
      <w:bookmarkEnd w:id="4"/>
      <w:r w:rsidRPr="00290E01">
        <w:rPr>
          <w:rFonts w:ascii="Times New Roman" w:eastAsia="Times New Roman" w:hAnsi="Times New Roman" w:cs="Times New Roman"/>
          <w:sz w:val="24"/>
          <w:szCs w:val="24"/>
          <w:lang w:eastAsia="pt-BR"/>
        </w:rPr>
        <w:t xml:space="preserve"> Para fins desta Lei, considera-se: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t>I - sistema de transporte coletivo de passageiros: o conjunto de serviços de transporte coletivo de passageiros</w:t>
      </w:r>
      <w:proofErr w:type="gramStart"/>
      <w:r w:rsidRPr="00290E01">
        <w:rPr>
          <w:rFonts w:ascii="Times New Roman" w:eastAsia="Times New Roman" w:hAnsi="Times New Roman" w:cs="Times New Roman"/>
          <w:sz w:val="24"/>
          <w:szCs w:val="24"/>
          <w:lang w:eastAsia="pt-BR"/>
        </w:rPr>
        <w:t>, quer</w:t>
      </w:r>
      <w:proofErr w:type="gramEnd"/>
      <w:r w:rsidRPr="00290E01">
        <w:rPr>
          <w:rFonts w:ascii="Times New Roman" w:eastAsia="Times New Roman" w:hAnsi="Times New Roman" w:cs="Times New Roman"/>
          <w:sz w:val="24"/>
          <w:szCs w:val="24"/>
          <w:lang w:eastAsia="pt-BR"/>
        </w:rPr>
        <w:t xml:space="preserve"> realizados diretamente pela administração municipal, quer por pessoas jurídicas de direito privado ou pessoas físicas, nas formas e condições previstas em lei, incluindo-se suas instalações;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w:t>
      </w:r>
      <w:proofErr w:type="gramStart"/>
      <w:r w:rsidRPr="00290E01">
        <w:rPr>
          <w:rFonts w:ascii="Times New Roman" w:eastAsia="Times New Roman" w:hAnsi="Times New Roman" w:cs="Times New Roman"/>
          <w:sz w:val="24"/>
          <w:szCs w:val="24"/>
          <w:lang w:eastAsia="pt-BR"/>
        </w:rPr>
        <w:t>os</w:t>
      </w:r>
      <w:proofErr w:type="gramEnd"/>
      <w:r w:rsidRPr="00290E01">
        <w:rPr>
          <w:rFonts w:ascii="Times New Roman" w:eastAsia="Times New Roman" w:hAnsi="Times New Roman" w:cs="Times New Roman"/>
          <w:sz w:val="24"/>
          <w:szCs w:val="24"/>
          <w:lang w:eastAsia="pt-BR"/>
        </w:rPr>
        <w:t xml:space="preserve"> serviços integrantes do sistema classificam-se em:</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1. Regulares: que são os serviços executados de forma contínua e permanente obedecendo a horários, itinerários e intervalos de tempo preestabelecidos, podendo ser: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a) convencionais: categoria em que os serviços são executados com ônibus ou micro-ônibus, do tipo urbano;</w:t>
      </w:r>
      <w:r w:rsidRPr="00290E01">
        <w:rPr>
          <w:rFonts w:ascii="Times New Roman" w:eastAsia="Times New Roman" w:hAnsi="Times New Roman" w:cs="Times New Roman"/>
          <w:sz w:val="24"/>
          <w:szCs w:val="24"/>
          <w:lang w:eastAsia="pt-BR"/>
        </w:rPr>
        <w:br/>
        <w:t>b) seletivos ou diferenciados: categoria executada com veículos de qualidade e conforto superiores, a exemplo de todos os passageiros sentados, poltronas reclináveis, a condicionado, e outros.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2. Especiais: realizado em condições específicas, a exemplo de transporte escolar, regime de fretamento por empresas privadas ou por entidades públicas;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3. Experimentais: são aqueles executados para verificação de viabilidade de alterações e expansões dos serviços existentes em face de novas exigências do crescimento urbano;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4. Extraordinários: destinados a atender as necessidades adicionais e ocasionais de transporte, determinadas por eventos excepcionais e de curta duração, tais como festas, festivais, encontros, seminários, comemorações, </w:t>
      </w:r>
      <w:proofErr w:type="spellStart"/>
      <w:r w:rsidRPr="00290E01">
        <w:rPr>
          <w:rFonts w:ascii="Times New Roman" w:eastAsia="Times New Roman" w:hAnsi="Times New Roman" w:cs="Times New Roman"/>
          <w:sz w:val="24"/>
          <w:szCs w:val="24"/>
          <w:lang w:eastAsia="pt-BR"/>
        </w:rPr>
        <w:t>translados</w:t>
      </w:r>
      <w:proofErr w:type="spellEnd"/>
      <w:r w:rsidRPr="00290E01">
        <w:rPr>
          <w:rFonts w:ascii="Times New Roman" w:eastAsia="Times New Roman" w:hAnsi="Times New Roman" w:cs="Times New Roman"/>
          <w:sz w:val="24"/>
          <w:szCs w:val="24"/>
          <w:lang w:eastAsia="pt-BR"/>
        </w:rPr>
        <w:t xml:space="preserve"> e outros.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5. Emergenciais: será utilizado, em especial, quando ocorrer quaisquer dos casos previstos nos incisos I, II, IV e VI, do artigo 52 desta Lei, pelo prazo de até cento e oitenta dias, para que o serviço não sofra com solução de continuidade, observando-se, no que couber o previsto no inciso I, do artigo 7º, da presente;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poder concedente: o Município de Itajaí, através da Secretaria de Desenvolvimento Urbano - órgão gerencial;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autorização: outorga ocasional, por prazo limitado ou viagem certa, em especial para prestação de serviços de transporte em caráter emergencial, especial e extraordinários;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permissão: a delegação, a título precário, mediante licitação, feita pelo poder concedente, à pessoa física ou jurídica que demonstre capacidade para seu desempenho, por sua conta e risco, em especial para atender serviços de transporte em natureza experimental e/ou extraordinária;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concessão: a delegação de sua prestação, feita pelo poder concedente, mediante licitação, na modalidade de concorrência à pessoa jurídica ou consórcio de empresas que demonstre capacidade para seu desempenho, por sua conta e risco e por prazo determinado, em especial para o serviço de transporte em caráter regular;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 - linha: serviço de transporte coletivo de passageiros, em uma ligação de dois pontos </w:t>
      </w:r>
      <w:r w:rsidRPr="00290E01">
        <w:rPr>
          <w:rFonts w:ascii="Times New Roman" w:eastAsia="Times New Roman" w:hAnsi="Times New Roman" w:cs="Times New Roman"/>
          <w:sz w:val="24"/>
          <w:szCs w:val="24"/>
          <w:lang w:eastAsia="pt-BR"/>
        </w:rPr>
        <w:lastRenderedPageBreak/>
        <w:t>de partida e chegada, aberto ao público em geral, de natureza regular e permanente, secionado por locais de parada para embarque e desembarque de passageiros, com itinerário definido no ato de sua outorga, podendo ser alterado em função da demanda;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VII - itinerário: </w:t>
      </w:r>
      <w:proofErr w:type="spellStart"/>
      <w:r w:rsidRPr="00290E01">
        <w:rPr>
          <w:rFonts w:ascii="Times New Roman" w:eastAsia="Times New Roman" w:hAnsi="Times New Roman" w:cs="Times New Roman"/>
          <w:sz w:val="24"/>
          <w:szCs w:val="24"/>
          <w:lang w:eastAsia="pt-BR"/>
        </w:rPr>
        <w:t>perurso</w:t>
      </w:r>
      <w:proofErr w:type="spellEnd"/>
      <w:r w:rsidRPr="00290E01">
        <w:rPr>
          <w:rFonts w:ascii="Times New Roman" w:eastAsia="Times New Roman" w:hAnsi="Times New Roman" w:cs="Times New Roman"/>
          <w:sz w:val="24"/>
          <w:szCs w:val="24"/>
          <w:lang w:eastAsia="pt-BR"/>
        </w:rPr>
        <w:t xml:space="preserve"> a ser utilizado na execução do serviço, podendo ser definido por nomes de ruas, localidades ou pontos geográficos conhecidos;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VIII - distância de percurso: extensão do itinerário fixado para a linha;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freqüência: número de viagens em cada sentido, numa linha, em um período de tempo definido;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 - ponto de parada: local de parada destinado a embarque e desembarque, na realização do percurso.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1º - O </w:t>
      </w:r>
      <w:proofErr w:type="gramStart"/>
      <w:r w:rsidRPr="00290E01">
        <w:rPr>
          <w:rFonts w:ascii="Times New Roman" w:eastAsia="Times New Roman" w:hAnsi="Times New Roman" w:cs="Times New Roman"/>
          <w:sz w:val="24"/>
          <w:szCs w:val="24"/>
          <w:lang w:eastAsia="pt-BR"/>
        </w:rPr>
        <w:t>planejamento</w:t>
      </w:r>
      <w:proofErr w:type="gramEnd"/>
      <w:r w:rsidRPr="00290E01">
        <w:rPr>
          <w:rFonts w:ascii="Times New Roman" w:eastAsia="Times New Roman" w:hAnsi="Times New Roman" w:cs="Times New Roman"/>
          <w:sz w:val="24"/>
          <w:szCs w:val="24"/>
          <w:lang w:eastAsia="pt-BR"/>
        </w:rPr>
        <w:t xml:space="preserve"> do sistema de transporte coletivo de passageiros considerará as alternativas tecnológicas disponíveis, visando atender ao interesse público, obedecendo às diretrizes gerais de planejamento global da cidade, notadamente no que diz respeito ao uso e ocupação do solo e ao sistema viário.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2º - O transporte coletivo terá prioridade sobre o individual e o comercial, condição que se estende também às vias de acesso e manutenção das pistas de rolamento.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II</w:t>
      </w:r>
      <w:r w:rsidRPr="00290E01">
        <w:rPr>
          <w:rFonts w:ascii="Times New Roman" w:eastAsia="Times New Roman" w:hAnsi="Times New Roman" w:cs="Times New Roman"/>
          <w:sz w:val="24"/>
          <w:szCs w:val="24"/>
          <w:lang w:eastAsia="pt-BR"/>
        </w:rPr>
        <w:br/>
        <w:t>Dos princípios Gerais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 w:name="artigo_6"/>
      <w:r w:rsidRPr="00290E01">
        <w:rPr>
          <w:rFonts w:ascii="Times New Roman" w:eastAsia="Times New Roman" w:hAnsi="Times New Roman" w:cs="Times New Roman"/>
          <w:sz w:val="24"/>
          <w:szCs w:val="24"/>
          <w:lang w:eastAsia="pt-BR"/>
        </w:rPr>
        <w:t>Art. 6º</w:t>
      </w:r>
      <w:bookmarkEnd w:id="5"/>
      <w:r w:rsidRPr="00290E01">
        <w:rPr>
          <w:rFonts w:ascii="Times New Roman" w:eastAsia="Times New Roman" w:hAnsi="Times New Roman" w:cs="Times New Roman"/>
          <w:sz w:val="24"/>
          <w:szCs w:val="24"/>
          <w:lang w:eastAsia="pt-BR"/>
        </w:rPr>
        <w:t xml:space="preserve"> Toda concessão ou permissão pressupõe a prestação de serviço adequado ao pleno atendimento dos usuários, conforme estabelecido nesta Lei, nas normas pertinentes e no respectivo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1º - Serviço adequado é o que satisfaz as condições de regularidade, continuidade, segurança, eficiência, atualidade, generalidade, cortesia na sua prestação e modicidade das tarifas.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2º - A atualidade compreende a modernidade das técnicas, do equipamento e das instalações e a sua conservação, bem como a melhoria e expansão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3º - Não de caracteriza como descontinuidade do serviço a sua interrupção em situação de emergência ou após prévio aviso, quando: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motivada por razões de ordem técnica ou de segurança das instalações, 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por inadimplemento do usuário, considerado o interesse da coletividade.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6" w:name="artigo_7"/>
      <w:r w:rsidRPr="00290E01">
        <w:rPr>
          <w:rFonts w:ascii="Times New Roman" w:eastAsia="Times New Roman" w:hAnsi="Times New Roman" w:cs="Times New Roman"/>
          <w:sz w:val="24"/>
          <w:szCs w:val="24"/>
          <w:lang w:eastAsia="pt-BR"/>
        </w:rPr>
        <w:t>Art. 7º</w:t>
      </w:r>
      <w:bookmarkEnd w:id="6"/>
      <w:r w:rsidRPr="00290E01">
        <w:rPr>
          <w:rFonts w:ascii="Times New Roman" w:eastAsia="Times New Roman" w:hAnsi="Times New Roman" w:cs="Times New Roman"/>
          <w:sz w:val="24"/>
          <w:szCs w:val="24"/>
          <w:lang w:eastAsia="pt-BR"/>
        </w:rPr>
        <w:t xml:space="preserve"> Na aplicação desta Lei e na prestação dos correspondentes serviços observar-se-ão, especialmente: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 - o estatuto jurídico das licitações, conforme expresso na LEI Nº 8.666, de 21 de junho de 1993, e respectivas alterações através da LEI Nº 8.883, de 06 de julho de 1994, e artigo 4º, da 9.032, de 28 de abril de 1995, que dispõem sobre Licitações e Contratos </w:t>
      </w:r>
      <w:r w:rsidRPr="00290E01">
        <w:rPr>
          <w:rFonts w:ascii="Times New Roman" w:eastAsia="Times New Roman" w:hAnsi="Times New Roman" w:cs="Times New Roman"/>
          <w:sz w:val="24"/>
          <w:szCs w:val="24"/>
          <w:lang w:eastAsia="pt-BR"/>
        </w:rPr>
        <w:lastRenderedPageBreak/>
        <w:t>Administrativos, no que for aplicável;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as normas de defesa do consumidor;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III - as normas sobre outorga de concessão e permissão de serviços públicos, e sobre as suas prorrogações, em especial nas disposições constantes nas Leis Federais </w:t>
      </w:r>
      <w:proofErr w:type="spellStart"/>
      <w:r w:rsidRPr="00290E01">
        <w:rPr>
          <w:rFonts w:ascii="Times New Roman" w:eastAsia="Times New Roman" w:hAnsi="Times New Roman" w:cs="Times New Roman"/>
          <w:sz w:val="24"/>
          <w:szCs w:val="24"/>
          <w:lang w:eastAsia="pt-BR"/>
        </w:rPr>
        <w:t>nºs</w:t>
      </w:r>
      <w:proofErr w:type="spellEnd"/>
      <w:r w:rsidRPr="00290E01">
        <w:rPr>
          <w:rFonts w:ascii="Times New Roman" w:eastAsia="Times New Roman" w:hAnsi="Times New Roman" w:cs="Times New Roman"/>
          <w:sz w:val="24"/>
          <w:szCs w:val="24"/>
          <w:lang w:eastAsia="pt-BR"/>
        </w:rPr>
        <w:t xml:space="preserve"> 8.987, de 13 de fevereiro de 1995, 9.074, de 07 de </w:t>
      </w:r>
      <w:proofErr w:type="gramStart"/>
      <w:r w:rsidRPr="00290E01">
        <w:rPr>
          <w:rFonts w:ascii="Times New Roman" w:eastAsia="Times New Roman" w:hAnsi="Times New Roman" w:cs="Times New Roman"/>
          <w:sz w:val="24"/>
          <w:szCs w:val="24"/>
          <w:lang w:eastAsia="pt-BR"/>
        </w:rPr>
        <w:t>julho</w:t>
      </w:r>
      <w:proofErr w:type="gramEnd"/>
      <w:r w:rsidRPr="00290E01">
        <w:rPr>
          <w:rFonts w:ascii="Times New Roman" w:eastAsia="Times New Roman" w:hAnsi="Times New Roman" w:cs="Times New Roman"/>
          <w:sz w:val="24"/>
          <w:szCs w:val="24"/>
          <w:lang w:eastAsia="pt-BR"/>
        </w:rPr>
        <w:t xml:space="preserve"> de 1995, nos Decretos Federais </w:t>
      </w:r>
      <w:proofErr w:type="spellStart"/>
      <w:r w:rsidRPr="00290E01">
        <w:rPr>
          <w:rFonts w:ascii="Times New Roman" w:eastAsia="Times New Roman" w:hAnsi="Times New Roman" w:cs="Times New Roman"/>
          <w:sz w:val="24"/>
          <w:szCs w:val="24"/>
          <w:lang w:eastAsia="pt-BR"/>
        </w:rPr>
        <w:t>nºs</w:t>
      </w:r>
      <w:proofErr w:type="spellEnd"/>
      <w:r w:rsidRPr="00290E01">
        <w:rPr>
          <w:rFonts w:ascii="Times New Roman" w:eastAsia="Times New Roman" w:hAnsi="Times New Roman" w:cs="Times New Roman"/>
          <w:sz w:val="24"/>
          <w:szCs w:val="24"/>
          <w:lang w:eastAsia="pt-BR"/>
        </w:rPr>
        <w:t xml:space="preserve"> 1.411, de 07 de março de 1995, 1.535, de 27 de junho de 1995, e 952, de 07 de outubro de 1993.</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IV - dentre outras as Leis Municipais </w:t>
      </w:r>
      <w:proofErr w:type="spellStart"/>
      <w:r w:rsidRPr="00290E01">
        <w:rPr>
          <w:rFonts w:ascii="Times New Roman" w:eastAsia="Times New Roman" w:hAnsi="Times New Roman" w:cs="Times New Roman"/>
          <w:sz w:val="24"/>
          <w:szCs w:val="24"/>
          <w:lang w:eastAsia="pt-BR"/>
        </w:rPr>
        <w:t>nºs</w:t>
      </w:r>
      <w:proofErr w:type="spellEnd"/>
      <w:r w:rsidRPr="00290E01">
        <w:rPr>
          <w:rFonts w:ascii="Times New Roman" w:eastAsia="Times New Roman" w:hAnsi="Times New Roman" w:cs="Times New Roman"/>
          <w:sz w:val="24"/>
          <w:szCs w:val="24"/>
          <w:lang w:eastAsia="pt-BR"/>
        </w:rPr>
        <w:t xml:space="preserve">. </w:t>
      </w:r>
      <w:hyperlink r:id="rId6" w:history="1">
        <w:r w:rsidRPr="00290E01">
          <w:rPr>
            <w:rFonts w:ascii="Times New Roman" w:eastAsia="Times New Roman" w:hAnsi="Times New Roman" w:cs="Times New Roman"/>
            <w:color w:val="0000FF"/>
            <w:sz w:val="24"/>
            <w:szCs w:val="24"/>
            <w:u w:val="single"/>
            <w:lang w:eastAsia="pt-BR"/>
          </w:rPr>
          <w:t>2.670</w:t>
        </w:r>
      </w:hyperlink>
      <w:r w:rsidRPr="00290E01">
        <w:rPr>
          <w:rFonts w:ascii="Times New Roman" w:eastAsia="Times New Roman" w:hAnsi="Times New Roman" w:cs="Times New Roman"/>
          <w:sz w:val="24"/>
          <w:szCs w:val="24"/>
          <w:lang w:eastAsia="pt-BR"/>
        </w:rPr>
        <w:t xml:space="preserve">, de 18 de outubro de 1991 e </w:t>
      </w:r>
      <w:hyperlink r:id="rId7" w:history="1">
        <w:r w:rsidRPr="00290E01">
          <w:rPr>
            <w:rFonts w:ascii="Times New Roman" w:eastAsia="Times New Roman" w:hAnsi="Times New Roman" w:cs="Times New Roman"/>
            <w:color w:val="0000FF"/>
            <w:sz w:val="24"/>
            <w:szCs w:val="24"/>
            <w:u w:val="single"/>
            <w:lang w:eastAsia="pt-BR"/>
          </w:rPr>
          <w:t>3.056</w:t>
        </w:r>
      </w:hyperlink>
      <w:r w:rsidRPr="00290E01">
        <w:rPr>
          <w:rFonts w:ascii="Times New Roman" w:eastAsia="Times New Roman" w:hAnsi="Times New Roman" w:cs="Times New Roman"/>
          <w:sz w:val="24"/>
          <w:szCs w:val="24"/>
          <w:lang w:eastAsia="pt-BR"/>
        </w:rPr>
        <w:t>, de 14 de dezembro de 1995;</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princípios gerais de direito, normas constitucionais, regime e os princípios por ela adotados.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III</w:t>
      </w:r>
      <w:r w:rsidRPr="00290E01">
        <w:rPr>
          <w:rFonts w:ascii="Times New Roman" w:eastAsia="Times New Roman" w:hAnsi="Times New Roman" w:cs="Times New Roman"/>
          <w:sz w:val="24"/>
          <w:szCs w:val="24"/>
          <w:lang w:eastAsia="pt-BR"/>
        </w:rPr>
        <w:br/>
        <w:t>Da Tarifa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7" w:name="artigo_8"/>
      <w:r w:rsidRPr="00290E01">
        <w:rPr>
          <w:rFonts w:ascii="Times New Roman" w:eastAsia="Times New Roman" w:hAnsi="Times New Roman" w:cs="Times New Roman"/>
          <w:sz w:val="24"/>
          <w:szCs w:val="24"/>
          <w:lang w:eastAsia="pt-BR"/>
        </w:rPr>
        <w:t>Art. 8º</w:t>
      </w:r>
      <w:bookmarkEnd w:id="7"/>
      <w:r w:rsidRPr="00290E01">
        <w:rPr>
          <w:rFonts w:ascii="Times New Roman" w:eastAsia="Times New Roman" w:hAnsi="Times New Roman" w:cs="Times New Roman"/>
          <w:sz w:val="24"/>
          <w:szCs w:val="24"/>
          <w:lang w:eastAsia="pt-BR"/>
        </w:rPr>
        <w:t xml:space="preserve"> O cálculo da tarifa será efetuado com base em planilha de custos, elaborada pelo poder concedente, que levará em conta o custo por quilômetro rodado e o índice de passageiros por quilômetro, atualizados.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8" w:name="artigo_9"/>
      <w:r w:rsidRPr="00290E01">
        <w:rPr>
          <w:rFonts w:ascii="Times New Roman" w:eastAsia="Times New Roman" w:hAnsi="Times New Roman" w:cs="Times New Roman"/>
          <w:sz w:val="24"/>
          <w:szCs w:val="24"/>
          <w:lang w:eastAsia="pt-BR"/>
        </w:rPr>
        <w:t>Art. 9º</w:t>
      </w:r>
      <w:bookmarkEnd w:id="8"/>
      <w:r w:rsidRPr="00290E01">
        <w:rPr>
          <w:rFonts w:ascii="Times New Roman" w:eastAsia="Times New Roman" w:hAnsi="Times New Roman" w:cs="Times New Roman"/>
          <w:sz w:val="24"/>
          <w:szCs w:val="24"/>
          <w:lang w:eastAsia="pt-BR"/>
        </w:rPr>
        <w:t xml:space="preserve"> A tarifa do serviço público permitido ou concedido será fixado pelo preço da proposta vencedora da licitação e preservada pelas regras de revisão e reajustes previstas nesta Lei, no edital e no contrato, e o disposto no artigo acima.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1º - A tarifa não será subordinada à legislação específica anterior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trike/>
          <w:sz w:val="24"/>
          <w:szCs w:val="24"/>
          <w:lang w:eastAsia="pt-BR"/>
        </w:rPr>
        <w:br/>
        <w:t>§ 2º - Os contratos poderão prever mecanismos de revisão das tarifas, a fim de manter-se o equilíbrio econômico-financeiro, para cuja revisão ouvir-se-á o Conselho Municipal de Transporte Coletivo.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br/>
        <w:t xml:space="preserve">§ 2º - Os contratos deverão prever mecanismos de revisão das tarifas, a fim de manter-se o equilíbrio econômico-financeiro, cuja revisão deverá ser levada a efeito através de lei, conforme prevê o Art. 2º, § 2º da Lei nº </w:t>
      </w:r>
      <w:hyperlink r:id="rId8" w:history="1">
        <w:r w:rsidRPr="00290E01">
          <w:rPr>
            <w:rFonts w:ascii="Times New Roman" w:eastAsia="Times New Roman" w:hAnsi="Times New Roman" w:cs="Times New Roman"/>
            <w:b/>
            <w:bCs/>
            <w:color w:val="0000FF"/>
            <w:sz w:val="24"/>
            <w:szCs w:val="24"/>
            <w:u w:val="single"/>
            <w:lang w:eastAsia="pt-BR"/>
          </w:rPr>
          <w:t>2670</w:t>
        </w:r>
      </w:hyperlink>
      <w:r w:rsidRPr="00290E01">
        <w:rPr>
          <w:rFonts w:ascii="Times New Roman" w:eastAsia="Times New Roman" w:hAnsi="Times New Roman" w:cs="Times New Roman"/>
          <w:b/>
          <w:bCs/>
          <w:sz w:val="24"/>
          <w:szCs w:val="24"/>
          <w:lang w:eastAsia="pt-BR"/>
        </w:rPr>
        <w:t xml:space="preserve">/91. (Redação dada pela Lei nº </w:t>
      </w:r>
      <w:hyperlink r:id="rId9" w:history="1">
        <w:r w:rsidRPr="00290E01">
          <w:rPr>
            <w:rFonts w:ascii="Times New Roman" w:eastAsia="Times New Roman" w:hAnsi="Times New Roman" w:cs="Times New Roman"/>
            <w:b/>
            <w:bCs/>
            <w:color w:val="0000FF"/>
            <w:sz w:val="24"/>
            <w:szCs w:val="24"/>
            <w:u w:val="single"/>
            <w:lang w:eastAsia="pt-BR"/>
          </w:rPr>
          <w:t>6130</w:t>
        </w:r>
      </w:hyperlink>
      <w:r w:rsidRPr="00290E01">
        <w:rPr>
          <w:rFonts w:ascii="Times New Roman" w:eastAsia="Times New Roman" w:hAnsi="Times New Roman" w:cs="Times New Roman"/>
          <w:b/>
          <w:bCs/>
          <w:sz w:val="24"/>
          <w:szCs w:val="24"/>
          <w:lang w:eastAsia="pt-BR"/>
        </w:rPr>
        <w:t>/2012</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trike/>
          <w:sz w:val="24"/>
          <w:szCs w:val="24"/>
          <w:lang w:eastAsia="pt-BR"/>
        </w:rPr>
        <w:t>§ 3º - É vedado estabelecer privilégios tarifários que beneficiem segmentos específicos de usuários, a não ser no cumprimento de lei que indique a origem dos respectivos recursos, excetuado o direito de estudantes à meia-passagem e de deficientes físicos e mentais, e idosos a partir de 65 (sessenta e cinco) anos de idade ao transporte gratuito, devidamente identificados e cadastrados pela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trike/>
          <w:sz w:val="24"/>
          <w:szCs w:val="24"/>
          <w:lang w:eastAsia="pt-BR"/>
        </w:rPr>
        <w:t xml:space="preserve">§ 3º É vedado estabelecer privilégios tarifários que beneficiem segmentos específicos de usuários, a não ser no cumprimento de lei que indique a origem dos respectivos recursos, excetuado o direito de estudantes à meia-passagem, o direito ao transporte gratuito aos deficientes físicos e mentais e aos idosos a partir de 60 (sessenta) anos de idade, observando-se: (Redação dada pela Lei nº </w:t>
      </w:r>
      <w:hyperlink r:id="rId10" w:history="1">
        <w:r w:rsidRPr="00290E01">
          <w:rPr>
            <w:rFonts w:ascii="Times New Roman" w:eastAsia="Times New Roman" w:hAnsi="Times New Roman" w:cs="Times New Roman"/>
            <w:strike/>
            <w:color w:val="0000FF"/>
            <w:sz w:val="24"/>
            <w:szCs w:val="24"/>
            <w:u w:val="single"/>
            <w:lang w:eastAsia="pt-BR"/>
          </w:rPr>
          <w:t>4490</w:t>
        </w:r>
      </w:hyperlink>
      <w:r w:rsidRPr="00290E01">
        <w:rPr>
          <w:rFonts w:ascii="Times New Roman" w:eastAsia="Times New Roman" w:hAnsi="Times New Roman" w:cs="Times New Roman"/>
          <w:strike/>
          <w:sz w:val="24"/>
          <w:szCs w:val="24"/>
          <w:lang w:eastAsia="pt-BR"/>
        </w:rPr>
        <w:t>/2005)</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lastRenderedPageBreak/>
        <w:t xml:space="preserve">§ 3º É vedado estabelecer privilégios tarifários que beneficiem segmentos </w:t>
      </w:r>
      <w:proofErr w:type="gramStart"/>
      <w:r w:rsidRPr="00290E01">
        <w:rPr>
          <w:rFonts w:ascii="Times New Roman" w:eastAsia="Times New Roman" w:hAnsi="Times New Roman" w:cs="Times New Roman"/>
          <w:b/>
          <w:bCs/>
          <w:sz w:val="24"/>
          <w:szCs w:val="24"/>
          <w:lang w:eastAsia="pt-BR"/>
        </w:rPr>
        <w:t>específicos</w:t>
      </w:r>
      <w:proofErr w:type="gramEnd"/>
      <w:r w:rsidRPr="00290E01">
        <w:rPr>
          <w:rFonts w:ascii="Times New Roman" w:eastAsia="Times New Roman" w:hAnsi="Times New Roman" w:cs="Times New Roman"/>
          <w:b/>
          <w:bCs/>
          <w:sz w:val="24"/>
          <w:szCs w:val="24"/>
          <w:lang w:eastAsia="pt-BR"/>
        </w:rPr>
        <w:t xml:space="preserve"> de usuários, a não ser no cumprimento de lei que indique a origem dos respectivos recursos, excetuado o direito de estudantes do ensino fundamental, médio, superior e profissionalizante à meia-passagem, o direito ao transporte gratuito às pessoas portadoras de necessidades especiais e aos idosos a partir de 60 anos de idade, observando-se: (Redação dada pela Lei nº </w:t>
      </w:r>
      <w:hyperlink r:id="rId11" w:history="1">
        <w:r w:rsidRPr="00290E01">
          <w:rPr>
            <w:rFonts w:ascii="Times New Roman" w:eastAsia="Times New Roman" w:hAnsi="Times New Roman" w:cs="Times New Roman"/>
            <w:b/>
            <w:bCs/>
            <w:color w:val="0000FF"/>
            <w:sz w:val="24"/>
            <w:szCs w:val="24"/>
            <w:u w:val="single"/>
            <w:lang w:eastAsia="pt-BR"/>
          </w:rPr>
          <w:t>5302</w:t>
        </w:r>
      </w:hyperlink>
      <w:r w:rsidRPr="00290E01">
        <w:rPr>
          <w:rFonts w:ascii="Times New Roman" w:eastAsia="Times New Roman" w:hAnsi="Times New Roman" w:cs="Times New Roman"/>
          <w:b/>
          <w:bCs/>
          <w:sz w:val="24"/>
          <w:szCs w:val="24"/>
          <w:lang w:eastAsia="pt-BR"/>
        </w:rPr>
        <w:t>/2009)</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trike/>
          <w:sz w:val="24"/>
          <w:szCs w:val="24"/>
          <w:lang w:eastAsia="pt-BR"/>
        </w:rPr>
        <w:br/>
        <w:t xml:space="preserve">I - o estudante e o deficiente físico e mental deverão estar identificados e cadastrados pela concessionária; (Redação dada pela Lei nº </w:t>
      </w:r>
      <w:hyperlink r:id="rId12" w:history="1">
        <w:r w:rsidRPr="00290E01">
          <w:rPr>
            <w:rFonts w:ascii="Times New Roman" w:eastAsia="Times New Roman" w:hAnsi="Times New Roman" w:cs="Times New Roman"/>
            <w:strike/>
            <w:color w:val="0000FF"/>
            <w:sz w:val="24"/>
            <w:szCs w:val="24"/>
            <w:u w:val="single"/>
            <w:lang w:eastAsia="pt-BR"/>
          </w:rPr>
          <w:t>4490</w:t>
        </w:r>
      </w:hyperlink>
      <w:r w:rsidRPr="00290E01">
        <w:rPr>
          <w:rFonts w:ascii="Times New Roman" w:eastAsia="Times New Roman" w:hAnsi="Times New Roman" w:cs="Times New Roman"/>
          <w:strike/>
          <w:sz w:val="24"/>
          <w:szCs w:val="24"/>
          <w:lang w:eastAsia="pt-BR"/>
        </w:rPr>
        <w:t>/2005)</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br/>
        <w:t xml:space="preserve">I - Os estudantes de que trata este parágrafo e as pessoas portadoras de necessidades especiais deverão estar identificadas e cadastradas pela concessionária; (Redação dada pela Lei nº </w:t>
      </w:r>
      <w:hyperlink r:id="rId13" w:history="1">
        <w:r w:rsidRPr="00290E01">
          <w:rPr>
            <w:rFonts w:ascii="Times New Roman" w:eastAsia="Times New Roman" w:hAnsi="Times New Roman" w:cs="Times New Roman"/>
            <w:b/>
            <w:bCs/>
            <w:color w:val="0000FF"/>
            <w:sz w:val="24"/>
            <w:szCs w:val="24"/>
            <w:u w:val="single"/>
            <w:lang w:eastAsia="pt-BR"/>
          </w:rPr>
          <w:t>5302</w:t>
        </w:r>
      </w:hyperlink>
      <w:r w:rsidRPr="00290E01">
        <w:rPr>
          <w:rFonts w:ascii="Times New Roman" w:eastAsia="Times New Roman" w:hAnsi="Times New Roman" w:cs="Times New Roman"/>
          <w:b/>
          <w:bCs/>
          <w:sz w:val="24"/>
          <w:szCs w:val="24"/>
          <w:lang w:eastAsia="pt-BR"/>
        </w:rPr>
        <w:t>/2009)</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br/>
        <w:t xml:space="preserve">II - o idoso basta apresentar qualquer documento pessoal que faça prova de sua idade, após o ingresso nas dependências do veículo. (Redação dada pela Lei nº </w:t>
      </w:r>
      <w:hyperlink r:id="rId14" w:history="1">
        <w:r w:rsidRPr="00290E01">
          <w:rPr>
            <w:rFonts w:ascii="Times New Roman" w:eastAsia="Times New Roman" w:hAnsi="Times New Roman" w:cs="Times New Roman"/>
            <w:b/>
            <w:bCs/>
            <w:color w:val="0000FF"/>
            <w:sz w:val="24"/>
            <w:szCs w:val="24"/>
            <w:u w:val="single"/>
            <w:lang w:eastAsia="pt-BR"/>
          </w:rPr>
          <w:t>4490</w:t>
        </w:r>
      </w:hyperlink>
      <w:r w:rsidRPr="00290E01">
        <w:rPr>
          <w:rFonts w:ascii="Times New Roman" w:eastAsia="Times New Roman" w:hAnsi="Times New Roman" w:cs="Times New Roman"/>
          <w:b/>
          <w:bCs/>
          <w:sz w:val="24"/>
          <w:szCs w:val="24"/>
          <w:lang w:eastAsia="pt-BR"/>
        </w:rPr>
        <w:t>/2005</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br/>
        <w:t xml:space="preserve">III - Os estudantes em nível profissionalizante terão o direito à tarifação diferenciada somente referente aos dias relativos ao seu curso; (Acrescido pela Lei nº </w:t>
      </w:r>
      <w:hyperlink r:id="rId15" w:history="1">
        <w:r w:rsidRPr="00290E01">
          <w:rPr>
            <w:rFonts w:ascii="Times New Roman" w:eastAsia="Times New Roman" w:hAnsi="Times New Roman" w:cs="Times New Roman"/>
            <w:b/>
            <w:bCs/>
            <w:color w:val="0000FF"/>
            <w:sz w:val="24"/>
            <w:szCs w:val="24"/>
            <w:u w:val="single"/>
            <w:lang w:eastAsia="pt-BR"/>
          </w:rPr>
          <w:t>5302</w:t>
        </w:r>
      </w:hyperlink>
      <w:r w:rsidRPr="00290E01">
        <w:rPr>
          <w:rFonts w:ascii="Times New Roman" w:eastAsia="Times New Roman" w:hAnsi="Times New Roman" w:cs="Times New Roman"/>
          <w:b/>
          <w:bCs/>
          <w:sz w:val="24"/>
          <w:szCs w:val="24"/>
          <w:lang w:eastAsia="pt-BR"/>
        </w:rPr>
        <w:t>/2009)</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br/>
        <w:t xml:space="preserve">IV - Para ter o direito o estudante em nível profissionalizante deverá apresentar a concessionária no dia da compra das passagens, declaração de dias correspondentes ao curso da instituição de ensino em que o estudante esteja matriculado. (Acrescido pela Lei nº </w:t>
      </w:r>
      <w:hyperlink r:id="rId16" w:history="1">
        <w:r w:rsidRPr="00290E01">
          <w:rPr>
            <w:rFonts w:ascii="Times New Roman" w:eastAsia="Times New Roman" w:hAnsi="Times New Roman" w:cs="Times New Roman"/>
            <w:b/>
            <w:bCs/>
            <w:color w:val="0000FF"/>
            <w:sz w:val="24"/>
            <w:szCs w:val="24"/>
            <w:u w:val="single"/>
            <w:lang w:eastAsia="pt-BR"/>
          </w:rPr>
          <w:t>5302</w:t>
        </w:r>
      </w:hyperlink>
      <w:r w:rsidRPr="00290E01">
        <w:rPr>
          <w:rFonts w:ascii="Times New Roman" w:eastAsia="Times New Roman" w:hAnsi="Times New Roman" w:cs="Times New Roman"/>
          <w:b/>
          <w:bCs/>
          <w:sz w:val="24"/>
          <w:szCs w:val="24"/>
          <w:lang w:eastAsia="pt-BR"/>
        </w:rPr>
        <w:t>/2009</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 xml:space="preserve">§ 4º no caso das pessoas compreendidas na faixa etária entre os 60 (sessenta) e 65 (sessenta e cinco) anos, aplicar-se-á o benefício da gratuidade 90 (noventa) dias após a publicação da presente Lei. (Redação acrescentada pela Lei nº </w:t>
      </w:r>
      <w:hyperlink r:id="rId17" w:history="1">
        <w:r w:rsidRPr="00290E01">
          <w:rPr>
            <w:rFonts w:ascii="Times New Roman" w:eastAsia="Times New Roman" w:hAnsi="Times New Roman" w:cs="Times New Roman"/>
            <w:b/>
            <w:bCs/>
            <w:color w:val="0000FF"/>
            <w:sz w:val="24"/>
            <w:szCs w:val="24"/>
            <w:u w:val="single"/>
            <w:lang w:eastAsia="pt-BR"/>
          </w:rPr>
          <w:t>4490</w:t>
        </w:r>
      </w:hyperlink>
      <w:r w:rsidRPr="00290E01">
        <w:rPr>
          <w:rFonts w:ascii="Times New Roman" w:eastAsia="Times New Roman" w:hAnsi="Times New Roman" w:cs="Times New Roman"/>
          <w:b/>
          <w:bCs/>
          <w:sz w:val="24"/>
          <w:szCs w:val="24"/>
          <w:lang w:eastAsia="pt-BR"/>
        </w:rPr>
        <w:t>/2005</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 xml:space="preserve">§ 5º a gratuidade prevista nesta Lei será suportada pela concessionária ou permissionária, observadas, no que couber, as disposições da Lei nº 8.987 de 13 de fevereiro de 1995 e da Lei nº 9.074 de 7 de julho de 1995 e legislação municipal pertinente. (Redação acrescentada pela Lei nº </w:t>
      </w:r>
      <w:hyperlink r:id="rId18" w:history="1">
        <w:r w:rsidRPr="00290E01">
          <w:rPr>
            <w:rFonts w:ascii="Times New Roman" w:eastAsia="Times New Roman" w:hAnsi="Times New Roman" w:cs="Times New Roman"/>
            <w:b/>
            <w:bCs/>
            <w:color w:val="0000FF"/>
            <w:sz w:val="24"/>
            <w:szCs w:val="24"/>
            <w:u w:val="single"/>
            <w:lang w:eastAsia="pt-BR"/>
          </w:rPr>
          <w:t>4490</w:t>
        </w:r>
      </w:hyperlink>
      <w:r w:rsidRPr="00290E01">
        <w:rPr>
          <w:rFonts w:ascii="Times New Roman" w:eastAsia="Times New Roman" w:hAnsi="Times New Roman" w:cs="Times New Roman"/>
          <w:b/>
          <w:bCs/>
          <w:sz w:val="24"/>
          <w:szCs w:val="24"/>
          <w:lang w:eastAsia="pt-BR"/>
        </w:rPr>
        <w:t>/2005</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IV</w:t>
      </w:r>
      <w:r w:rsidRPr="00290E01">
        <w:rPr>
          <w:rFonts w:ascii="Times New Roman" w:eastAsia="Times New Roman" w:hAnsi="Times New Roman" w:cs="Times New Roman"/>
          <w:sz w:val="24"/>
          <w:szCs w:val="24"/>
          <w:lang w:eastAsia="pt-BR"/>
        </w:rPr>
        <w:br/>
        <w:t>Dos Direitos e Obrigações dos Usuários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9" w:name="artigo_10"/>
      <w:r w:rsidRPr="00290E01">
        <w:rPr>
          <w:rFonts w:ascii="Times New Roman" w:eastAsia="Times New Roman" w:hAnsi="Times New Roman" w:cs="Times New Roman"/>
          <w:sz w:val="24"/>
          <w:szCs w:val="24"/>
          <w:lang w:eastAsia="pt-BR"/>
        </w:rPr>
        <w:t>Art. 10 -</w:t>
      </w:r>
      <w:bookmarkEnd w:id="9"/>
      <w:r w:rsidRPr="00290E01">
        <w:rPr>
          <w:rFonts w:ascii="Times New Roman" w:eastAsia="Times New Roman" w:hAnsi="Times New Roman" w:cs="Times New Roman"/>
          <w:sz w:val="24"/>
          <w:szCs w:val="24"/>
          <w:lang w:eastAsia="pt-BR"/>
        </w:rPr>
        <w:t xml:space="preserve"> Sem prejuízo do disposto em legislações específicas, são direitos e obrigações dos usuários: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receber serviço adequado;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receber do poder concedente e da concessionária informações para a defesa de seus interesses individuais e coletivos;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obter e utilizar o serviço com liberdade de escolha;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IV - levar ao conhecimento do poder concedente e da concessionária as irregularidades </w:t>
      </w:r>
      <w:r w:rsidRPr="00290E01">
        <w:rPr>
          <w:rFonts w:ascii="Times New Roman" w:eastAsia="Times New Roman" w:hAnsi="Times New Roman" w:cs="Times New Roman"/>
          <w:sz w:val="24"/>
          <w:szCs w:val="24"/>
          <w:lang w:eastAsia="pt-BR"/>
        </w:rPr>
        <w:lastRenderedPageBreak/>
        <w:t>de que tenham conhecimento, referentes ao serviço prestado;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zelar pela conservação dos bens e equipamentos por meio dos quais lhes são prestados 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ser transportado com pontualidade, segurança e higiene, do início ao fim do seu percurso;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ser atendido com urbanidade pelos prepostos da concessionária e pelos agentes do órgão fiscalizador;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trike/>
          <w:sz w:val="24"/>
          <w:szCs w:val="24"/>
          <w:lang w:eastAsia="pt-BR"/>
        </w:rPr>
        <w:t>VIII - em se tratando de crianças, gestantes, pessoas idosas e/ou portadoras de deficiência com dificuldades de locomoção, de preferência ser auxiliado no embarque e desembarque;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 xml:space="preserve">VIII - Em se tratando de crianças, gestantes, pessoas idosas, portadores de deficiência com dificuldades de locomoção e pais com crianças de colo ficam autorizados a embarcarem e desembarcarem dos ônibus, do Sistema de Transporte Coletivo Urbano, por qualquer das portas, de preferência serem auxiliados no embarque e desembarque. (Redação dada pela Lei nº </w:t>
      </w:r>
      <w:hyperlink r:id="rId19" w:history="1">
        <w:r w:rsidRPr="00290E01">
          <w:rPr>
            <w:rFonts w:ascii="Times New Roman" w:eastAsia="Times New Roman" w:hAnsi="Times New Roman" w:cs="Times New Roman"/>
            <w:b/>
            <w:bCs/>
            <w:color w:val="0000FF"/>
            <w:sz w:val="24"/>
            <w:szCs w:val="24"/>
            <w:u w:val="single"/>
            <w:lang w:eastAsia="pt-BR"/>
          </w:rPr>
          <w:t>4778</w:t>
        </w:r>
      </w:hyperlink>
      <w:r w:rsidRPr="00290E01">
        <w:rPr>
          <w:rFonts w:ascii="Times New Roman" w:eastAsia="Times New Roman" w:hAnsi="Times New Roman" w:cs="Times New Roman"/>
          <w:b/>
          <w:bCs/>
          <w:sz w:val="24"/>
          <w:szCs w:val="24"/>
          <w:lang w:eastAsia="pt-BR"/>
        </w:rPr>
        <w:t>/2007</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receber da concessionária informações acerca das características dos serviços, tais como horários, tempo de percurso, localidades atendidas, preço da tarifa e outras relacionadas com 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 - receber da concessionária, em caso de acidente, imediata e adequada assistência;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 - transportar, sem pagamento, crianças de até cinco anos, observadas as disposições legais e regulamentos aplicáveis ao transporte de menor;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XII - comunicar às autoridades competentes os atos ilícitos praticados pela concessionária na prestação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 xml:space="preserve">Parágrafo Único. A permissividade do acesso ao ônibus, por qualquer das portas, presente no inciso VIII deste artigo, não implica na gratuidade da tarifa, ressalvadas as disposições legais. (Redação acrescentada pela Lei nº </w:t>
      </w:r>
      <w:hyperlink r:id="rId20" w:history="1">
        <w:r w:rsidRPr="00290E01">
          <w:rPr>
            <w:rFonts w:ascii="Times New Roman" w:eastAsia="Times New Roman" w:hAnsi="Times New Roman" w:cs="Times New Roman"/>
            <w:b/>
            <w:bCs/>
            <w:color w:val="0000FF"/>
            <w:sz w:val="24"/>
            <w:szCs w:val="24"/>
            <w:u w:val="single"/>
            <w:lang w:eastAsia="pt-BR"/>
          </w:rPr>
          <w:t>4778</w:t>
        </w:r>
      </w:hyperlink>
      <w:r w:rsidRPr="00290E01">
        <w:rPr>
          <w:rFonts w:ascii="Times New Roman" w:eastAsia="Times New Roman" w:hAnsi="Times New Roman" w:cs="Times New Roman"/>
          <w:b/>
          <w:bCs/>
          <w:sz w:val="24"/>
          <w:szCs w:val="24"/>
          <w:lang w:eastAsia="pt-BR"/>
        </w:rPr>
        <w:t>/2007</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0" w:name="artigo_11"/>
      <w:r w:rsidRPr="00290E01">
        <w:rPr>
          <w:rFonts w:ascii="Times New Roman" w:eastAsia="Times New Roman" w:hAnsi="Times New Roman" w:cs="Times New Roman"/>
          <w:sz w:val="24"/>
          <w:szCs w:val="24"/>
          <w:lang w:eastAsia="pt-BR"/>
        </w:rPr>
        <w:t>Art. 11 -</w:t>
      </w:r>
      <w:bookmarkEnd w:id="10"/>
      <w:r w:rsidRPr="00290E01">
        <w:rPr>
          <w:rFonts w:ascii="Times New Roman" w:eastAsia="Times New Roman" w:hAnsi="Times New Roman" w:cs="Times New Roman"/>
          <w:sz w:val="24"/>
          <w:szCs w:val="24"/>
          <w:lang w:eastAsia="pt-BR"/>
        </w:rPr>
        <w:t xml:space="preserve"> O usuário dos serviços de que trata esta Lei deverá ter recusado o embarque ou determinado seu desembarque, quando: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em estado de embriaguez ou sob efeito de substância tóxica;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portar armar, quando não autorizado pela autoridade competente;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transportar ou pretender embarcar produtos considerados perigosos na legislação específica;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transportar ou pretender embarcar consigo animais domésticos ou silvestres, quando não devidamente acondicionados ou em desacordo com disposições legais ou regulamentos;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t>V - pretender embarcar objeto de dimensão e acondicionamento incompatíveis com as condições do veículo pelo qual lhe está sendo prestado 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comprometer a segurança, o conforto ou a tranqüilidade dos demais passageiros;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fizer uso de aparelho sonoro, depois de advertido pela tripulação;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VIII - recusar o pagamento da tarifa, exceto pelo previsto na LEI Nº </w:t>
      </w:r>
      <w:hyperlink r:id="rId21" w:history="1">
        <w:r w:rsidRPr="00290E01">
          <w:rPr>
            <w:rFonts w:ascii="Times New Roman" w:eastAsia="Times New Roman" w:hAnsi="Times New Roman" w:cs="Times New Roman"/>
            <w:color w:val="0000FF"/>
            <w:sz w:val="24"/>
            <w:szCs w:val="24"/>
            <w:u w:val="single"/>
            <w:lang w:eastAsia="pt-BR"/>
          </w:rPr>
          <w:t>2466</w:t>
        </w:r>
      </w:hyperlink>
      <w:r w:rsidRPr="00290E01">
        <w:rPr>
          <w:rFonts w:ascii="Times New Roman" w:eastAsia="Times New Roman" w:hAnsi="Times New Roman" w:cs="Times New Roman"/>
          <w:sz w:val="24"/>
          <w:szCs w:val="24"/>
          <w:lang w:eastAsia="pt-BR"/>
        </w:rPr>
        <w:t>, de 26 de maio de 1989.</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1" w:name="artigo_12"/>
      <w:r w:rsidRPr="00290E01">
        <w:rPr>
          <w:rFonts w:ascii="Times New Roman" w:eastAsia="Times New Roman" w:hAnsi="Times New Roman" w:cs="Times New Roman"/>
          <w:sz w:val="24"/>
          <w:szCs w:val="24"/>
          <w:lang w:eastAsia="pt-BR"/>
        </w:rPr>
        <w:t>Art. 12 -</w:t>
      </w:r>
      <w:bookmarkEnd w:id="11"/>
      <w:r w:rsidRPr="00290E01">
        <w:rPr>
          <w:rFonts w:ascii="Times New Roman" w:eastAsia="Times New Roman" w:hAnsi="Times New Roman" w:cs="Times New Roman"/>
          <w:sz w:val="24"/>
          <w:szCs w:val="24"/>
          <w:lang w:eastAsia="pt-BR"/>
        </w:rPr>
        <w:t xml:space="preserve"> A permissionária e concessionária afixarão, em lugar visível e de fácil acesso aos usuários, no local de venda de passes e/ou similares e no Terminal Rodoviário Urbano, transcrição das disposições dos artigos 10, e 11, desta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V</w:t>
      </w:r>
      <w:r w:rsidRPr="00290E01">
        <w:rPr>
          <w:rFonts w:ascii="Times New Roman" w:eastAsia="Times New Roman" w:hAnsi="Times New Roman" w:cs="Times New Roman"/>
          <w:sz w:val="24"/>
          <w:szCs w:val="24"/>
          <w:lang w:eastAsia="pt-BR"/>
        </w:rPr>
        <w:br/>
        <w:t>Da Outorga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w:t>
      </w:r>
      <w:r w:rsidRPr="00290E01">
        <w:rPr>
          <w:rFonts w:ascii="Times New Roman" w:eastAsia="Times New Roman" w:hAnsi="Times New Roman" w:cs="Times New Roman"/>
          <w:sz w:val="24"/>
          <w:szCs w:val="24"/>
          <w:lang w:eastAsia="pt-BR"/>
        </w:rPr>
        <w:br/>
        <w:t>Das Disposições Gerais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2" w:name="artigo_13"/>
      <w:r w:rsidRPr="00290E01">
        <w:rPr>
          <w:rFonts w:ascii="Times New Roman" w:eastAsia="Times New Roman" w:hAnsi="Times New Roman" w:cs="Times New Roman"/>
          <w:sz w:val="24"/>
          <w:szCs w:val="24"/>
          <w:lang w:eastAsia="pt-BR"/>
        </w:rPr>
        <w:t>Art. 13 -</w:t>
      </w:r>
      <w:bookmarkEnd w:id="12"/>
      <w:r w:rsidRPr="00290E01">
        <w:rPr>
          <w:rFonts w:ascii="Times New Roman" w:eastAsia="Times New Roman" w:hAnsi="Times New Roman" w:cs="Times New Roman"/>
          <w:sz w:val="24"/>
          <w:szCs w:val="24"/>
          <w:lang w:eastAsia="pt-BR"/>
        </w:rPr>
        <w:t xml:space="preserve"> Os serviços de que trata esta Lei, seguindo critérios de conveniência e oportunidade, tendo por base o interesse público direcionado à economicidade, à contenção e à redução das despesas públicas, e à eficiência da gestação orçamentária, </w:t>
      </w:r>
      <w:proofErr w:type="gramStart"/>
      <w:r w:rsidRPr="00290E01">
        <w:rPr>
          <w:rFonts w:ascii="Times New Roman" w:eastAsia="Times New Roman" w:hAnsi="Times New Roman" w:cs="Times New Roman"/>
          <w:sz w:val="24"/>
          <w:szCs w:val="24"/>
          <w:lang w:eastAsia="pt-BR"/>
        </w:rPr>
        <w:t>financeira</w:t>
      </w:r>
      <w:proofErr w:type="gramEnd"/>
      <w:r w:rsidRPr="00290E01">
        <w:rPr>
          <w:rFonts w:ascii="Times New Roman" w:eastAsia="Times New Roman" w:hAnsi="Times New Roman" w:cs="Times New Roman"/>
          <w:sz w:val="24"/>
          <w:szCs w:val="24"/>
          <w:lang w:eastAsia="pt-BR"/>
        </w:rPr>
        <w:t xml:space="preserve"> e patrimonial do Município de Itajaí, poderão ser outorgados mediante: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autorização: deferida individualmente para cada caso, independe de licitação, terá caráter precário, sua duração será definida no ato que autorizar, podendo ser revogada qualquer tempo pelo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permissão: precedida de licitação, formalizará mediante contrato de adesão, que observará os termos desta Lei, e do edital de licitação, inclusive quanto à precariedade e á revogabilidade unilateral do contrato pelo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concessão: precedida de licitação, na modalidade de concorrência pública, será formalizada mediante contrato com cláusulas expressas de direitos e obrigações, nos termos desta Lei, e do edital de licitação, sendo, ainda, detentora de autorização legislativa;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Parágrafo Único. As autoridades, permissões e concessões, quando utilizadas, sujeitar-se-ão, sempre, à fiscalização pelo poder concedente, com cooperação dos usuários.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3" w:name="artigo_14"/>
      <w:r w:rsidRPr="00290E01">
        <w:rPr>
          <w:rFonts w:ascii="Times New Roman" w:eastAsia="Times New Roman" w:hAnsi="Times New Roman" w:cs="Times New Roman"/>
          <w:sz w:val="24"/>
          <w:szCs w:val="24"/>
          <w:lang w:eastAsia="pt-BR"/>
        </w:rPr>
        <w:t>Art. 14 -</w:t>
      </w:r>
      <w:bookmarkEnd w:id="13"/>
      <w:r w:rsidRPr="00290E01">
        <w:rPr>
          <w:rFonts w:ascii="Times New Roman" w:eastAsia="Times New Roman" w:hAnsi="Times New Roman" w:cs="Times New Roman"/>
          <w:sz w:val="24"/>
          <w:szCs w:val="24"/>
          <w:lang w:eastAsia="pt-BR"/>
        </w:rPr>
        <w:t xml:space="preserve"> É assegurado a qualquer pessoa o acesso a informações e a obtenção de certidões e fotocópias de quaisquer atos, contratos, decisões, despachos ou pareceres relativos à licitação ou às próprias concessões e permissões de que trata esta Lei, inclusive o direito de vista no Processo pertinente, no âmbito da repartição e instalações do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w:t>
      </w:r>
      <w:r w:rsidRPr="00290E01">
        <w:rPr>
          <w:rFonts w:ascii="Times New Roman" w:eastAsia="Times New Roman" w:hAnsi="Times New Roman" w:cs="Times New Roman"/>
          <w:sz w:val="24"/>
          <w:szCs w:val="24"/>
          <w:lang w:eastAsia="pt-BR"/>
        </w:rPr>
        <w:br/>
        <w:t xml:space="preserve">Da Licitação para </w:t>
      </w:r>
      <w:proofErr w:type="spellStart"/>
      <w:r w:rsidRPr="00290E01">
        <w:rPr>
          <w:rFonts w:ascii="Times New Roman" w:eastAsia="Times New Roman" w:hAnsi="Times New Roman" w:cs="Times New Roman"/>
          <w:sz w:val="24"/>
          <w:szCs w:val="24"/>
          <w:lang w:eastAsia="pt-BR"/>
        </w:rPr>
        <w:t>Outroga</w:t>
      </w:r>
      <w:proofErr w:type="spellEnd"/>
      <w:r w:rsidRPr="00290E01">
        <w:rPr>
          <w:rFonts w:ascii="Times New Roman" w:eastAsia="Times New Roman" w:hAnsi="Times New Roman" w:cs="Times New Roman"/>
          <w:sz w:val="24"/>
          <w:szCs w:val="24"/>
          <w:lang w:eastAsia="pt-BR"/>
        </w:rPr>
        <w:t xml:space="preserve"> dos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r>
      <w:bookmarkStart w:id="14" w:name="artigo_15"/>
      <w:r w:rsidRPr="00290E01">
        <w:rPr>
          <w:rFonts w:ascii="Times New Roman" w:eastAsia="Times New Roman" w:hAnsi="Times New Roman" w:cs="Times New Roman"/>
          <w:sz w:val="24"/>
          <w:szCs w:val="24"/>
          <w:lang w:eastAsia="pt-BR"/>
        </w:rPr>
        <w:t>Art. 15 -</w:t>
      </w:r>
      <w:bookmarkEnd w:id="14"/>
      <w:r w:rsidRPr="00290E01">
        <w:rPr>
          <w:rFonts w:ascii="Times New Roman" w:eastAsia="Times New Roman" w:hAnsi="Times New Roman" w:cs="Times New Roman"/>
          <w:sz w:val="24"/>
          <w:szCs w:val="24"/>
          <w:lang w:eastAsia="pt-BR"/>
        </w:rPr>
        <w:t xml:space="preserve"> Toda concessão de serviço público de que trata esta Lei, será objeto, de prévia licitação, nos termos da legislação própria e com observância dos princípios da legalidade, moralidade, publicidade, igualdade, do julgamento por critérios objetivos e da vinculação ao instrumento </w:t>
      </w:r>
      <w:proofErr w:type="gramStart"/>
      <w:r w:rsidRPr="00290E01">
        <w:rPr>
          <w:rFonts w:ascii="Times New Roman" w:eastAsia="Times New Roman" w:hAnsi="Times New Roman" w:cs="Times New Roman"/>
          <w:sz w:val="24"/>
          <w:szCs w:val="24"/>
          <w:lang w:eastAsia="pt-BR"/>
        </w:rPr>
        <w:t>convocatório, respeitadas</w:t>
      </w:r>
      <w:proofErr w:type="gramEnd"/>
      <w:r w:rsidRPr="00290E01">
        <w:rPr>
          <w:rFonts w:ascii="Times New Roman" w:eastAsia="Times New Roman" w:hAnsi="Times New Roman" w:cs="Times New Roman"/>
          <w:sz w:val="24"/>
          <w:szCs w:val="24"/>
          <w:lang w:eastAsia="pt-BR"/>
        </w:rPr>
        <w:t xml:space="preserve"> as disposições previstas no artigo 53 e seu parágrafo 2º.</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1º - O Poder concedente, antes da realização de qualquer processo licitatório para outorga dos serviços de que trata esta Lei, deverá, com auxílio do Conselho Municipal de Transporte Coletivo, elaborar Estudo específico, realizando os levantamentos e avaliações indispensáveis à organização da licitação.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2º - Na </w:t>
      </w:r>
      <w:proofErr w:type="spellStart"/>
      <w:r w:rsidRPr="00290E01">
        <w:rPr>
          <w:rFonts w:ascii="Times New Roman" w:eastAsia="Times New Roman" w:hAnsi="Times New Roman" w:cs="Times New Roman"/>
          <w:sz w:val="24"/>
          <w:szCs w:val="24"/>
          <w:lang w:eastAsia="pt-BR"/>
        </w:rPr>
        <w:t>eleboração</w:t>
      </w:r>
      <w:proofErr w:type="spellEnd"/>
      <w:r w:rsidRPr="00290E01">
        <w:rPr>
          <w:rFonts w:ascii="Times New Roman" w:eastAsia="Times New Roman" w:hAnsi="Times New Roman" w:cs="Times New Roman"/>
          <w:sz w:val="24"/>
          <w:szCs w:val="24"/>
          <w:lang w:eastAsia="pt-BR"/>
        </w:rPr>
        <w:t xml:space="preserve"> do Estudo previsto no parágrafo anterior, dentre outros critérios, observar-se-á:</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 viabilidade do empreendimento, sua conveniência e oportunidade para o interesse comum;</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os pormenores para a execução;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indicação das linhas, percurso e o respeito estudo de mercado;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as características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os itinerários das linhas;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 - utilização de mecanismos que propiciem a manutenção de meio ambiente ecologicamente equilibrado, de acordo com o previsto na </w:t>
      </w:r>
      <w:hyperlink r:id="rId22" w:history="1">
        <w:r w:rsidRPr="00290E01">
          <w:rPr>
            <w:rFonts w:ascii="Times New Roman" w:eastAsia="Times New Roman" w:hAnsi="Times New Roman" w:cs="Times New Roman"/>
            <w:color w:val="0000FF"/>
            <w:sz w:val="24"/>
            <w:szCs w:val="24"/>
            <w:u w:val="single"/>
            <w:lang w:eastAsia="pt-BR"/>
          </w:rPr>
          <w:t>Lei Orgânica</w:t>
        </w:r>
      </w:hyperlink>
      <w:r w:rsidRPr="00290E01">
        <w:rPr>
          <w:rFonts w:ascii="Times New Roman" w:eastAsia="Times New Roman" w:hAnsi="Times New Roman" w:cs="Times New Roman"/>
          <w:sz w:val="24"/>
          <w:szCs w:val="24"/>
          <w:lang w:eastAsia="pt-BR"/>
        </w:rPr>
        <w:t xml:space="preserve"> Municipal;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criação de mecanismos que propiciem livre acesso às pessoas portadoras de deficiência física;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VIII - avaliação do interesse público, na outorga dos </w:t>
      </w:r>
      <w:proofErr w:type="gramStart"/>
      <w:r w:rsidRPr="00290E01">
        <w:rPr>
          <w:rFonts w:ascii="Times New Roman" w:eastAsia="Times New Roman" w:hAnsi="Times New Roman" w:cs="Times New Roman"/>
          <w:sz w:val="24"/>
          <w:szCs w:val="24"/>
          <w:lang w:eastAsia="pt-BR"/>
        </w:rPr>
        <w:t>serviços</w:t>
      </w:r>
      <w:proofErr w:type="gramEnd"/>
      <w:r w:rsidRPr="00290E01">
        <w:rPr>
          <w:rFonts w:ascii="Times New Roman" w:eastAsia="Times New Roman" w:hAnsi="Times New Roman" w:cs="Times New Roman"/>
          <w:sz w:val="24"/>
          <w:szCs w:val="24"/>
          <w:lang w:eastAsia="pt-BR"/>
        </w:rPr>
        <w:t xml:space="preserve"> a uma ou mais concessionárias; 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avaliação do interesse público na prorrogação do contrato existente, considerando-se a qualidade e eficiência dos serviços até então prestados.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3º - As minutas de editais de licitação, bem como as dos contratos, acordos, convênios, termos, aditivos ou ajustes realizados em decorrência desta lei, deverão ser previamente examinadas e aprovadas pela assessoria jurídica do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5" w:name="artigo_16"/>
      <w:r w:rsidRPr="00290E01">
        <w:rPr>
          <w:rFonts w:ascii="Times New Roman" w:eastAsia="Times New Roman" w:hAnsi="Times New Roman" w:cs="Times New Roman"/>
          <w:sz w:val="24"/>
          <w:szCs w:val="24"/>
          <w:lang w:eastAsia="pt-BR"/>
        </w:rPr>
        <w:t>Art. 16 -</w:t>
      </w:r>
      <w:bookmarkEnd w:id="15"/>
      <w:r w:rsidRPr="00290E01">
        <w:rPr>
          <w:rFonts w:ascii="Times New Roman" w:eastAsia="Times New Roman" w:hAnsi="Times New Roman" w:cs="Times New Roman"/>
          <w:sz w:val="24"/>
          <w:szCs w:val="24"/>
          <w:lang w:eastAsia="pt-BR"/>
        </w:rPr>
        <w:t xml:space="preserve"> O tipo de licitação para os serviços concedidos ou permitidos pelo poder concedente será, de preferência, o tipo "técnica e preço".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w:t>
      </w:r>
      <w:proofErr w:type="gramStart"/>
      <w:r w:rsidRPr="00290E01">
        <w:rPr>
          <w:rFonts w:ascii="Times New Roman" w:eastAsia="Times New Roman" w:hAnsi="Times New Roman" w:cs="Times New Roman"/>
          <w:sz w:val="24"/>
          <w:szCs w:val="24"/>
          <w:lang w:eastAsia="pt-BR"/>
        </w:rPr>
        <w:t>O poder concedente</w:t>
      </w:r>
      <w:proofErr w:type="gramEnd"/>
      <w:r w:rsidRPr="00290E01">
        <w:rPr>
          <w:rFonts w:ascii="Times New Roman" w:eastAsia="Times New Roman" w:hAnsi="Times New Roman" w:cs="Times New Roman"/>
          <w:sz w:val="24"/>
          <w:szCs w:val="24"/>
          <w:lang w:eastAsia="pt-BR"/>
        </w:rPr>
        <w:t xml:space="preserve"> desclassificará as propostas que: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não atendem às exigências do ato convocatório;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apresentarem preços excessivos ou manifestamente inexeqüíveis.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r>
      <w:bookmarkStart w:id="16" w:name="artigo_17"/>
      <w:r w:rsidRPr="00290E01">
        <w:rPr>
          <w:rFonts w:ascii="Times New Roman" w:eastAsia="Times New Roman" w:hAnsi="Times New Roman" w:cs="Times New Roman"/>
          <w:sz w:val="24"/>
          <w:szCs w:val="24"/>
          <w:lang w:eastAsia="pt-BR"/>
        </w:rPr>
        <w:t>Art. 17 -</w:t>
      </w:r>
      <w:bookmarkEnd w:id="16"/>
      <w:r w:rsidRPr="00290E01">
        <w:rPr>
          <w:rFonts w:ascii="Times New Roman" w:eastAsia="Times New Roman" w:hAnsi="Times New Roman" w:cs="Times New Roman"/>
          <w:sz w:val="24"/>
          <w:szCs w:val="24"/>
          <w:lang w:eastAsia="pt-BR"/>
        </w:rPr>
        <w:t xml:space="preserve"> Considerar-se-á desclassificada a proposta que: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para sua viabilidade, necessite de vantagens ou subsídios que não estejam previamente autorizados em lei e à disposição de todos os concorrentes.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de entidade estatal alheia à esfera político-administrativa do poder concedente que, para sua viabilização, necessite de vantagens ou subsídios do poder público controlador da referida entidade.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7" w:name="artigo_18"/>
      <w:r w:rsidRPr="00290E01">
        <w:rPr>
          <w:rFonts w:ascii="Times New Roman" w:eastAsia="Times New Roman" w:hAnsi="Times New Roman" w:cs="Times New Roman"/>
          <w:sz w:val="24"/>
          <w:szCs w:val="24"/>
          <w:lang w:eastAsia="pt-BR"/>
        </w:rPr>
        <w:t>Art. 18 -</w:t>
      </w:r>
      <w:bookmarkEnd w:id="17"/>
      <w:r w:rsidRPr="00290E01">
        <w:rPr>
          <w:rFonts w:ascii="Times New Roman" w:eastAsia="Times New Roman" w:hAnsi="Times New Roman" w:cs="Times New Roman"/>
          <w:sz w:val="24"/>
          <w:szCs w:val="24"/>
          <w:lang w:eastAsia="pt-BR"/>
        </w:rPr>
        <w:t xml:space="preserve"> É vedado aos agentes públicos do poder concedente admitir, prever, incluir ou tolerar, nos atos de convocação, cláusulas ou condições que: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 - comprometam, restrinjam ou </w:t>
      </w:r>
      <w:proofErr w:type="spellStart"/>
      <w:r w:rsidRPr="00290E01">
        <w:rPr>
          <w:rFonts w:ascii="Times New Roman" w:eastAsia="Times New Roman" w:hAnsi="Times New Roman" w:cs="Times New Roman"/>
          <w:sz w:val="24"/>
          <w:szCs w:val="24"/>
          <w:lang w:eastAsia="pt-BR"/>
        </w:rPr>
        <w:t>frustem</w:t>
      </w:r>
      <w:proofErr w:type="spellEnd"/>
      <w:r w:rsidRPr="00290E01">
        <w:rPr>
          <w:rFonts w:ascii="Times New Roman" w:eastAsia="Times New Roman" w:hAnsi="Times New Roman" w:cs="Times New Roman"/>
          <w:sz w:val="24"/>
          <w:szCs w:val="24"/>
          <w:lang w:eastAsia="pt-BR"/>
        </w:rPr>
        <w:t xml:space="preserve"> o caráter competitivo do procedimento licitatório e a livre concorrência na execução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estabeleçam preferências ou distinções entre os licitantes, e que possam ferir 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III</w:t>
      </w:r>
      <w:r w:rsidRPr="00290E01">
        <w:rPr>
          <w:rFonts w:ascii="Times New Roman" w:eastAsia="Times New Roman" w:hAnsi="Times New Roman" w:cs="Times New Roman"/>
          <w:sz w:val="24"/>
          <w:szCs w:val="24"/>
          <w:lang w:eastAsia="pt-BR"/>
        </w:rPr>
        <w:br/>
        <w:t>Do Edital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8" w:name="artigo_19"/>
      <w:r w:rsidRPr="00290E01">
        <w:rPr>
          <w:rFonts w:ascii="Times New Roman" w:eastAsia="Times New Roman" w:hAnsi="Times New Roman" w:cs="Times New Roman"/>
          <w:sz w:val="24"/>
          <w:szCs w:val="24"/>
          <w:lang w:eastAsia="pt-BR"/>
        </w:rPr>
        <w:t>Art. 19 -</w:t>
      </w:r>
      <w:bookmarkEnd w:id="18"/>
      <w:r w:rsidRPr="00290E01">
        <w:rPr>
          <w:rFonts w:ascii="Times New Roman" w:eastAsia="Times New Roman" w:hAnsi="Times New Roman" w:cs="Times New Roman"/>
          <w:sz w:val="24"/>
          <w:szCs w:val="24"/>
          <w:lang w:eastAsia="pt-BR"/>
        </w:rPr>
        <w:t xml:space="preserve"> O edital de licitação, observando o disposto no artigo 7º, incisos I e III, desta lei, conterá, especialmente: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objeto, metas e prazo de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 linha e seu itinerário;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prazo, local e horário em que serão fornecidos, aos interessados, os dados, estudos e projetos necessários à elaboração dos orçamentos e das propostas;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descrição das condições e parâmetros mínimos de qualidade e produtividade aceitáveis e necessárias à prestação adequada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os critérios e a relação dos documentos exigidos para aferição da capacidade técnica, da idoneidade financeira e da regularidade jurídica e fiscal;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os direitos e obrigações do poder concedente e da concessionária em relação a alteração e expansões a serem realizadas no futuro, para garantir a continuidade da prestação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as condições de liderança da empresa responsável, na hipótese em que for permitida a participação de empresas em consórcio;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VIII - os prazos para recebimento das </w:t>
      </w:r>
      <w:proofErr w:type="gramStart"/>
      <w:r w:rsidRPr="00290E01">
        <w:rPr>
          <w:rFonts w:ascii="Times New Roman" w:eastAsia="Times New Roman" w:hAnsi="Times New Roman" w:cs="Times New Roman"/>
          <w:sz w:val="24"/>
          <w:szCs w:val="24"/>
          <w:lang w:eastAsia="pt-BR"/>
        </w:rPr>
        <w:t>propostas</w:t>
      </w:r>
      <w:proofErr w:type="gramEnd"/>
      <w:r w:rsidRPr="00290E01">
        <w:rPr>
          <w:rFonts w:ascii="Times New Roman" w:eastAsia="Times New Roman" w:hAnsi="Times New Roman" w:cs="Times New Roman"/>
          <w:sz w:val="24"/>
          <w:szCs w:val="24"/>
          <w:lang w:eastAsia="pt-BR"/>
        </w:rPr>
        <w:t>, julgamento da licitação e assinatura do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os critérios e reajustes e revisão da tarifa;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X - os critérios indicadores, fórmulas e parâmetros a serem utilizados no julgamento </w:t>
      </w:r>
      <w:r w:rsidRPr="00290E01">
        <w:rPr>
          <w:rFonts w:ascii="Times New Roman" w:eastAsia="Times New Roman" w:hAnsi="Times New Roman" w:cs="Times New Roman"/>
          <w:sz w:val="24"/>
          <w:szCs w:val="24"/>
          <w:lang w:eastAsia="pt-BR"/>
        </w:rPr>
        <w:lastRenderedPageBreak/>
        <w:t>técnico econômico-financeiro da proposta;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 - minuta do respectivo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19" w:name="artigo_20"/>
      <w:r w:rsidRPr="00290E01">
        <w:rPr>
          <w:rFonts w:ascii="Times New Roman" w:eastAsia="Times New Roman" w:hAnsi="Times New Roman" w:cs="Times New Roman"/>
          <w:sz w:val="24"/>
          <w:szCs w:val="24"/>
          <w:lang w:eastAsia="pt-BR"/>
        </w:rPr>
        <w:t>Art. 20 -</w:t>
      </w:r>
      <w:bookmarkEnd w:id="19"/>
      <w:r w:rsidRPr="00290E01">
        <w:rPr>
          <w:rFonts w:ascii="Times New Roman" w:eastAsia="Times New Roman" w:hAnsi="Times New Roman" w:cs="Times New Roman"/>
          <w:sz w:val="24"/>
          <w:szCs w:val="24"/>
          <w:lang w:eastAsia="pt-BR"/>
        </w:rPr>
        <w:t xml:space="preserve"> Os estudos, investigações, levantamentos, projetos, e despesas ou investimentos já efetuados, vinculados à concessão, de utilidade para a licitação, realizados pelo poder concedente ou com a sua autorização, na forma do artigo 15 desta Lei, serão colocados à disposição dos interessados, devendo o vencedor da licitação ressarcir os dispêndios correspondentes, especificados no edital.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IV</w:t>
      </w:r>
      <w:r w:rsidRPr="00290E01">
        <w:rPr>
          <w:rFonts w:ascii="Times New Roman" w:eastAsia="Times New Roman" w:hAnsi="Times New Roman" w:cs="Times New Roman"/>
          <w:sz w:val="24"/>
          <w:szCs w:val="24"/>
          <w:lang w:eastAsia="pt-BR"/>
        </w:rPr>
        <w:br/>
        <w:t>Dos contratos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0" w:name="artigo_21"/>
      <w:r w:rsidRPr="00290E01">
        <w:rPr>
          <w:rFonts w:ascii="Times New Roman" w:eastAsia="Times New Roman" w:hAnsi="Times New Roman" w:cs="Times New Roman"/>
          <w:sz w:val="24"/>
          <w:szCs w:val="24"/>
          <w:lang w:eastAsia="pt-BR"/>
        </w:rPr>
        <w:t>Art. 21 -</w:t>
      </w:r>
      <w:bookmarkEnd w:id="20"/>
      <w:r w:rsidRPr="00290E01">
        <w:rPr>
          <w:rFonts w:ascii="Times New Roman" w:eastAsia="Times New Roman" w:hAnsi="Times New Roman" w:cs="Times New Roman"/>
          <w:sz w:val="24"/>
          <w:szCs w:val="24"/>
          <w:lang w:eastAsia="pt-BR"/>
        </w:rPr>
        <w:t xml:space="preserve"> Os contratos administrativos de que trata esta Lei regulam-se pelas suas cláusulas e pelos preceitos de direito público, aplicando-lhes, supletivamente, os princípios da teoria geral dos contratos e as disposições de direito privado.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Parágrafo Único. O regime jurídico dos contratos administrativos instituídos por esta Lei confere ao poder concedente, em relação a eles, a prerrogativa de: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 - modificá-los, unilateralmente, para melhor adequação às finalidades de interesse </w:t>
      </w:r>
      <w:proofErr w:type="gramStart"/>
      <w:r w:rsidRPr="00290E01">
        <w:rPr>
          <w:rFonts w:ascii="Times New Roman" w:eastAsia="Times New Roman" w:hAnsi="Times New Roman" w:cs="Times New Roman"/>
          <w:sz w:val="24"/>
          <w:szCs w:val="24"/>
          <w:lang w:eastAsia="pt-BR"/>
        </w:rPr>
        <w:t>público, respeitados</w:t>
      </w:r>
      <w:proofErr w:type="gramEnd"/>
      <w:r w:rsidRPr="00290E01">
        <w:rPr>
          <w:rFonts w:ascii="Times New Roman" w:eastAsia="Times New Roman" w:hAnsi="Times New Roman" w:cs="Times New Roman"/>
          <w:sz w:val="24"/>
          <w:szCs w:val="24"/>
          <w:lang w:eastAsia="pt-BR"/>
        </w:rPr>
        <w:t xml:space="preserve"> os direitos do contratado;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rescindi-los, unilateralmente, na forma da legislação em vigor;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fiscalizar-lhes a execução;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IV - aplicar-lhe sanções motivadas pela inexecução total ou parcial do ajustado no contrato, </w:t>
      </w:r>
      <w:proofErr w:type="spellStart"/>
      <w:r w:rsidRPr="00290E01">
        <w:rPr>
          <w:rFonts w:ascii="Times New Roman" w:eastAsia="Times New Roman" w:hAnsi="Times New Roman" w:cs="Times New Roman"/>
          <w:sz w:val="24"/>
          <w:szCs w:val="24"/>
          <w:lang w:eastAsia="pt-BR"/>
        </w:rPr>
        <w:t>aplicando-se-lhes</w:t>
      </w:r>
      <w:proofErr w:type="spellEnd"/>
      <w:r w:rsidRPr="00290E01">
        <w:rPr>
          <w:rFonts w:ascii="Times New Roman" w:eastAsia="Times New Roman" w:hAnsi="Times New Roman" w:cs="Times New Roman"/>
          <w:sz w:val="24"/>
          <w:szCs w:val="24"/>
          <w:lang w:eastAsia="pt-BR"/>
        </w:rPr>
        <w:t xml:space="preserve"> as disposições previstas no edital e minuta de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ocupar provisoriamente bens móveis, imóveis, pessoal e serviços vinculados ao objeto do contrato, na hipótese da necessidade de acautelar apuração administrativa de faltas contratuais pelo contratado, paralisações dos serviços, bem como da hipótese de rescisão do contrato administrativo.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1" w:name="artigo_22"/>
      <w:r w:rsidRPr="00290E01">
        <w:rPr>
          <w:rFonts w:ascii="Times New Roman" w:eastAsia="Times New Roman" w:hAnsi="Times New Roman" w:cs="Times New Roman"/>
          <w:sz w:val="24"/>
          <w:szCs w:val="24"/>
          <w:lang w:eastAsia="pt-BR"/>
        </w:rPr>
        <w:t>Art. 22 -</w:t>
      </w:r>
      <w:bookmarkEnd w:id="21"/>
      <w:r w:rsidRPr="00290E01">
        <w:rPr>
          <w:rFonts w:ascii="Times New Roman" w:eastAsia="Times New Roman" w:hAnsi="Times New Roman" w:cs="Times New Roman"/>
          <w:sz w:val="24"/>
          <w:szCs w:val="24"/>
          <w:lang w:eastAsia="pt-BR"/>
        </w:rPr>
        <w:t xml:space="preserve"> O contrato deverá ser executado fielmente pelas partes, de acordo com as cláusulas avençadas e as normas desta Lei, observando as demais legislações aplicáveis, respondendo cada uma pelas conseqüências de sua inexecução total ou parcial.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2" w:name="artigo_23"/>
      <w:r w:rsidRPr="00290E01">
        <w:rPr>
          <w:rFonts w:ascii="Times New Roman" w:eastAsia="Times New Roman" w:hAnsi="Times New Roman" w:cs="Times New Roman"/>
          <w:sz w:val="24"/>
          <w:szCs w:val="24"/>
          <w:lang w:eastAsia="pt-BR"/>
        </w:rPr>
        <w:t>Art. 23 -</w:t>
      </w:r>
      <w:bookmarkEnd w:id="22"/>
      <w:r w:rsidRPr="00290E01">
        <w:rPr>
          <w:rFonts w:ascii="Times New Roman" w:eastAsia="Times New Roman" w:hAnsi="Times New Roman" w:cs="Times New Roman"/>
          <w:sz w:val="24"/>
          <w:szCs w:val="24"/>
          <w:lang w:eastAsia="pt-BR"/>
        </w:rPr>
        <w:t xml:space="preserve"> Os contratos regidos por esta Lei poderão ser alterados, com as devidas justificativas, </w:t>
      </w:r>
      <w:proofErr w:type="spellStart"/>
      <w:r w:rsidRPr="00290E01">
        <w:rPr>
          <w:rFonts w:ascii="Times New Roman" w:eastAsia="Times New Roman" w:hAnsi="Times New Roman" w:cs="Times New Roman"/>
          <w:sz w:val="24"/>
          <w:szCs w:val="24"/>
          <w:lang w:eastAsia="pt-BR"/>
        </w:rPr>
        <w:t>aplicando-se-lhes</w:t>
      </w:r>
      <w:proofErr w:type="spellEnd"/>
      <w:r w:rsidRPr="00290E01">
        <w:rPr>
          <w:rFonts w:ascii="Times New Roman" w:eastAsia="Times New Roman" w:hAnsi="Times New Roman" w:cs="Times New Roman"/>
          <w:sz w:val="24"/>
          <w:szCs w:val="24"/>
          <w:lang w:eastAsia="pt-BR"/>
        </w:rPr>
        <w:t xml:space="preserve"> as disposições do artigo 65 e 124, da LEI Nº 8.666/93.</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3" w:name="artigo_24"/>
      <w:r w:rsidRPr="00290E01">
        <w:rPr>
          <w:rFonts w:ascii="Times New Roman" w:eastAsia="Times New Roman" w:hAnsi="Times New Roman" w:cs="Times New Roman"/>
          <w:sz w:val="24"/>
          <w:szCs w:val="24"/>
          <w:lang w:eastAsia="pt-BR"/>
        </w:rPr>
        <w:t>Art. 24 -</w:t>
      </w:r>
      <w:bookmarkEnd w:id="23"/>
      <w:r w:rsidRPr="00290E01">
        <w:rPr>
          <w:rFonts w:ascii="Times New Roman" w:eastAsia="Times New Roman" w:hAnsi="Times New Roman" w:cs="Times New Roman"/>
          <w:sz w:val="24"/>
          <w:szCs w:val="24"/>
          <w:lang w:eastAsia="pt-BR"/>
        </w:rPr>
        <w:t xml:space="preserve"> São cláusulas essenciais do contrato de concessão as relativas: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ao objeto, à área e ao prazo da concessão, inclusive a data de início da prestação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ao modo, forma e condições de prestação do serviço, inclusive tipos e quantidades mínimas de veículos;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t>III - aos critérios, indicadores, fórmulas e parâmetros definidores da qualidade e produtividade na prestação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ao itinerário;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aos horários de partida e as freqüências mínimas;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à tarifa contratual e aos critérios e procedimentos para o reajuste e a revisão das mesmas;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VII - aos direitos, garantias e obrigações do poder concedente e da concessionária, inclusive da obrigatoriedade de instalação de equipamentos ou outros </w:t>
      </w:r>
      <w:proofErr w:type="gramStart"/>
      <w:r w:rsidRPr="00290E01">
        <w:rPr>
          <w:rFonts w:ascii="Times New Roman" w:eastAsia="Times New Roman" w:hAnsi="Times New Roman" w:cs="Times New Roman"/>
          <w:sz w:val="24"/>
          <w:szCs w:val="24"/>
          <w:lang w:eastAsia="pt-BR"/>
        </w:rPr>
        <w:t>instrumentos</w:t>
      </w:r>
      <w:proofErr w:type="gramEnd"/>
      <w:r w:rsidRPr="00290E01">
        <w:rPr>
          <w:rFonts w:ascii="Times New Roman" w:eastAsia="Times New Roman" w:hAnsi="Times New Roman" w:cs="Times New Roman"/>
          <w:sz w:val="24"/>
          <w:szCs w:val="24"/>
          <w:lang w:eastAsia="pt-BR"/>
        </w:rPr>
        <w:t xml:space="preserve"> que ofereçam melhorias e segurança para o serviço, incluindo-se os relacionados às previsíveis necessidades de futura alteração e expansão do serviço e conseqüente modernização, aperfeiçoamento e ampliação dos equipamentos e das instalações;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VIII - aos direitos e deveres dos usuários para obtenção e utilização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aos casos de extinção da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 - às condições para prorrogação do contrato, subordinadas à boa qualidade e prestação adequada dos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 - à forma de fiscalização da instalações, dos equipamentos, dos métodos e práticas de execução do serviço, bem como à indicação dos órgãos competentes para exercê-la;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XII - às penalidades contratuais e administrativas a que se sujeita a concessionária e sua forma de aplicação;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XIII - à obrigatoriedade, forma e periodicidade da prestação de contas da concessionárias ao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XIV - à exigência da publicação de demonstrações financeiras periódicas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XV - ao foro e ao modo amigável de solução das divergências contratuais;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XVI - à convocação do interessado para assinatura do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XVII - a legislação aplicável à execução do contrato e especialmente aos casos omissos;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XVIII - hipóteses de aumento, diminuição ou modificação do número de linhas, itinerários, freqüência de viagens de cada linha e pontos de parada; 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XIX - a obrigação da concessionária de manter, durante toda a execução do contrato, em compatibilidade com as obrigações por ele assumidas, todas as condições de habilitação e qualificação exigidas na licitação.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Aplicar-se-á aos termos de autorização e aos contratos de adesão das permissões de que trata esta lei, as disposições previstas nos incisos acima, no que for </w:t>
      </w:r>
      <w:r w:rsidRPr="00290E01">
        <w:rPr>
          <w:rFonts w:ascii="Times New Roman" w:eastAsia="Times New Roman" w:hAnsi="Times New Roman" w:cs="Times New Roman"/>
          <w:sz w:val="24"/>
          <w:szCs w:val="24"/>
          <w:lang w:eastAsia="pt-BR"/>
        </w:rPr>
        <w:lastRenderedPageBreak/>
        <w:t>possível, sem prejuízo da observância de outras disposições específicas previstas em lei ou regulamentos, em especial na legislação federal.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4" w:name="artigo_25"/>
      <w:r w:rsidRPr="00290E01">
        <w:rPr>
          <w:rFonts w:ascii="Times New Roman" w:eastAsia="Times New Roman" w:hAnsi="Times New Roman" w:cs="Times New Roman"/>
          <w:sz w:val="24"/>
          <w:szCs w:val="24"/>
          <w:lang w:eastAsia="pt-BR"/>
        </w:rPr>
        <w:t>Art. 25 -</w:t>
      </w:r>
      <w:bookmarkEnd w:id="24"/>
      <w:r w:rsidRPr="00290E01">
        <w:rPr>
          <w:rFonts w:ascii="Times New Roman" w:eastAsia="Times New Roman" w:hAnsi="Times New Roman" w:cs="Times New Roman"/>
          <w:sz w:val="24"/>
          <w:szCs w:val="24"/>
          <w:lang w:eastAsia="pt-BR"/>
        </w:rPr>
        <w:t xml:space="preserve"> Os contratos e seus aditamentos serão lavrados pelo poder concedente, que os manterá em arquivo.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5" w:name="artigo_26"/>
      <w:r w:rsidRPr="00290E01">
        <w:rPr>
          <w:rFonts w:ascii="Times New Roman" w:eastAsia="Times New Roman" w:hAnsi="Times New Roman" w:cs="Times New Roman"/>
          <w:sz w:val="24"/>
          <w:szCs w:val="24"/>
          <w:lang w:eastAsia="pt-BR"/>
        </w:rPr>
        <w:t>Art. 26 -</w:t>
      </w:r>
      <w:bookmarkEnd w:id="25"/>
      <w:r w:rsidRPr="00290E01">
        <w:rPr>
          <w:rFonts w:ascii="Times New Roman" w:eastAsia="Times New Roman" w:hAnsi="Times New Roman" w:cs="Times New Roman"/>
          <w:sz w:val="24"/>
          <w:szCs w:val="24"/>
          <w:lang w:eastAsia="pt-BR"/>
        </w:rPr>
        <w:t xml:space="preserve"> Todo contrato deverá mencionar os nomes das partes e os seus representantes, a finalidade, o ato que autorizou a sua lavratura, o número do processo da licitação, a sujeição dos contratantes às normas desta Lei e às cláusulas contratuais.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VI</w:t>
      </w:r>
      <w:r w:rsidRPr="00290E01">
        <w:rPr>
          <w:rFonts w:ascii="Times New Roman" w:eastAsia="Times New Roman" w:hAnsi="Times New Roman" w:cs="Times New Roman"/>
          <w:sz w:val="24"/>
          <w:szCs w:val="24"/>
          <w:lang w:eastAsia="pt-BR"/>
        </w:rPr>
        <w:br/>
        <w:t>Dos Encargos da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w:t>
      </w:r>
      <w:r w:rsidRPr="00290E01">
        <w:rPr>
          <w:rFonts w:ascii="Times New Roman" w:eastAsia="Times New Roman" w:hAnsi="Times New Roman" w:cs="Times New Roman"/>
          <w:sz w:val="24"/>
          <w:szCs w:val="24"/>
          <w:lang w:eastAsia="pt-BR"/>
        </w:rPr>
        <w:br/>
        <w:t>Dos Encargos do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6" w:name="artigo_27"/>
      <w:r w:rsidRPr="00290E01">
        <w:rPr>
          <w:rFonts w:ascii="Times New Roman" w:eastAsia="Times New Roman" w:hAnsi="Times New Roman" w:cs="Times New Roman"/>
          <w:sz w:val="24"/>
          <w:szCs w:val="24"/>
          <w:lang w:eastAsia="pt-BR"/>
        </w:rPr>
        <w:t>Art. 27 -</w:t>
      </w:r>
      <w:bookmarkEnd w:id="26"/>
      <w:r w:rsidRPr="00290E01">
        <w:rPr>
          <w:rFonts w:ascii="Times New Roman" w:eastAsia="Times New Roman" w:hAnsi="Times New Roman" w:cs="Times New Roman"/>
          <w:sz w:val="24"/>
          <w:szCs w:val="24"/>
          <w:lang w:eastAsia="pt-BR"/>
        </w:rPr>
        <w:t xml:space="preserve"> Incumbe ao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regulamentar o serviço concedido e fiscalizar permanentemente a sua prestação;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aplicar as penalidades regulamentares e contratuais;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revogar a autorização e extinguir a concessão ou permissão, de acordo com 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homologar reajustes e proceder à revisão e reajuste das tarifas na forma desta Lei, nas normas pertinentes e no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fazer cumprir as disposições regulamentares do serviço e as cláusulas do contrato ou termo de autorização;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zelar pela boa qualidade do serviço, receber, apurar e solucionar queixas e reclamações dos usuários, que serão cientificados, em até trinta dias, das providências tomadas;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estimular o aumento da qualidade, produtividade, preservação do meio ambiente e conservação;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VIII - incentivar a competitividade; 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estimular a formação de associações de usuários para defesa de interesses relativos ao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w:t>
      </w:r>
      <w:r w:rsidRPr="00290E01">
        <w:rPr>
          <w:rFonts w:ascii="Times New Roman" w:eastAsia="Times New Roman" w:hAnsi="Times New Roman" w:cs="Times New Roman"/>
          <w:sz w:val="24"/>
          <w:szCs w:val="24"/>
          <w:lang w:eastAsia="pt-BR"/>
        </w:rPr>
        <w:br/>
        <w:t>Dos Encargos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7" w:name="artigo_28"/>
      <w:r w:rsidRPr="00290E01">
        <w:rPr>
          <w:rFonts w:ascii="Times New Roman" w:eastAsia="Times New Roman" w:hAnsi="Times New Roman" w:cs="Times New Roman"/>
          <w:sz w:val="24"/>
          <w:szCs w:val="24"/>
          <w:lang w:eastAsia="pt-BR"/>
        </w:rPr>
        <w:t>Art. 28 -</w:t>
      </w:r>
      <w:bookmarkEnd w:id="27"/>
      <w:r w:rsidRPr="00290E01">
        <w:rPr>
          <w:rFonts w:ascii="Times New Roman" w:eastAsia="Times New Roman" w:hAnsi="Times New Roman" w:cs="Times New Roman"/>
          <w:sz w:val="24"/>
          <w:szCs w:val="24"/>
          <w:lang w:eastAsia="pt-BR"/>
        </w:rPr>
        <w:t xml:space="preserve"> Incumbe à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 - prestar serviço adequado, na forma prevista nesta Lei, nas normas técnicas aplicáveis e no contrato, executando-o com rigoroso cumprimento de horário, freqüência, frota, </w:t>
      </w:r>
      <w:r w:rsidRPr="00290E01">
        <w:rPr>
          <w:rFonts w:ascii="Times New Roman" w:eastAsia="Times New Roman" w:hAnsi="Times New Roman" w:cs="Times New Roman"/>
          <w:sz w:val="24"/>
          <w:szCs w:val="24"/>
          <w:lang w:eastAsia="pt-BR"/>
        </w:rPr>
        <w:lastRenderedPageBreak/>
        <w:t xml:space="preserve">tarifa, itinerário, terminais e pontos de parada com os respectivos abrigos </w:t>
      </w:r>
      <w:proofErr w:type="gramStart"/>
      <w:r w:rsidRPr="00290E01">
        <w:rPr>
          <w:rFonts w:ascii="Times New Roman" w:eastAsia="Times New Roman" w:hAnsi="Times New Roman" w:cs="Times New Roman"/>
          <w:sz w:val="24"/>
          <w:szCs w:val="24"/>
          <w:lang w:eastAsia="pt-BR"/>
        </w:rPr>
        <w:t>de</w:t>
      </w:r>
      <w:proofErr w:type="gramEnd"/>
      <w:r w:rsidRPr="00290E01">
        <w:rPr>
          <w:rFonts w:ascii="Times New Roman" w:eastAsia="Times New Roman" w:hAnsi="Times New Roman" w:cs="Times New Roman"/>
          <w:sz w:val="24"/>
          <w:szCs w:val="24"/>
          <w:lang w:eastAsia="pt-BR"/>
        </w:rPr>
        <w:t xml:space="preserve"> passageiros;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manter em dia o inventário e o registro dos bens vinculados à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prestar contas da gestão do serviço ao poder concedente e aos usuários, nos termos definidos nesta Lei e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permitir aos encarregados da fiscalização, livre acesso, em qualquer época, às obras, aos equipamentos e às instalações integrantes do serviço, bem como a seus registros contábeis;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zelar pela integridade e manutenção dos bens vinculados à prestação do serviço, bem como segurá-los adequadamente;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captar, aplicar e gerir os recursos vinculados à prestação do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reparar, corrigir, remover, reconstituir ou substituir, às suas expensas, no total ou em parte, o objeto do contrato em que se verifiquem vícios, defeitos ou incorreções resultantes da execução ou equipamentos utilizados;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VIII - responder pelos danos causados diretamente ao poder concedente ou a terceiros, decorrentes de sua culpa ou dolo na execução do contrato, não excluindo ou reduzindo essa responsabilidade a fiscalização ou o acompanhamento pelo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responder pelos encargos trabalhistas, previdenciários, fiscais e comerciais resultantes da execução do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 - emitir, comercializar e controlar passes e vale transporte, e fornecer ao poder concedente, mensalmente, relatórios e informações a respeito;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 - adotar uniformes e identificação, através de crachá, para o pessoal de operação;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XII - proporcionar, periodicamente, treinamento e reciclagem do pessoal de operação, principalmente nas áreas de relações humanas, segurança do tráfego e primeiros socorros.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Aplicar-se-á aos termos de autorização e aos contratos de adesão das permissões de que trata esta lei, as disposições previstas nos </w:t>
      </w:r>
      <w:proofErr w:type="gramStart"/>
      <w:r w:rsidRPr="00290E01">
        <w:rPr>
          <w:rFonts w:ascii="Times New Roman" w:eastAsia="Times New Roman" w:hAnsi="Times New Roman" w:cs="Times New Roman"/>
          <w:sz w:val="24"/>
          <w:szCs w:val="24"/>
          <w:lang w:eastAsia="pt-BR"/>
        </w:rPr>
        <w:t>incisos acima, concorde</w:t>
      </w:r>
      <w:proofErr w:type="gramEnd"/>
      <w:r w:rsidRPr="00290E01">
        <w:rPr>
          <w:rFonts w:ascii="Times New Roman" w:eastAsia="Times New Roman" w:hAnsi="Times New Roman" w:cs="Times New Roman"/>
          <w:sz w:val="24"/>
          <w:szCs w:val="24"/>
          <w:lang w:eastAsia="pt-BR"/>
        </w:rPr>
        <w:t xml:space="preserve"> o já disposto no parágrafo único do artigo 24 desta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VII</w:t>
      </w:r>
      <w:r w:rsidRPr="00290E01">
        <w:rPr>
          <w:rFonts w:ascii="Times New Roman" w:eastAsia="Times New Roman" w:hAnsi="Times New Roman" w:cs="Times New Roman"/>
          <w:sz w:val="24"/>
          <w:szCs w:val="24"/>
          <w:lang w:eastAsia="pt-BR"/>
        </w:rPr>
        <w:br/>
        <w:t>Da Forma de Execução dos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w:t>
      </w:r>
      <w:r w:rsidRPr="00290E01">
        <w:rPr>
          <w:rFonts w:ascii="Times New Roman" w:eastAsia="Times New Roman" w:hAnsi="Times New Roman" w:cs="Times New Roman"/>
          <w:sz w:val="24"/>
          <w:szCs w:val="24"/>
          <w:lang w:eastAsia="pt-BR"/>
        </w:rPr>
        <w:br/>
        <w:t>Das Disposições Gerais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8" w:name="artigo_29"/>
      <w:r w:rsidRPr="00290E01">
        <w:rPr>
          <w:rFonts w:ascii="Times New Roman" w:eastAsia="Times New Roman" w:hAnsi="Times New Roman" w:cs="Times New Roman"/>
          <w:sz w:val="24"/>
          <w:szCs w:val="24"/>
          <w:lang w:eastAsia="pt-BR"/>
        </w:rPr>
        <w:t>Art. 29 -</w:t>
      </w:r>
      <w:bookmarkEnd w:id="28"/>
      <w:r w:rsidRPr="00290E01">
        <w:rPr>
          <w:rFonts w:ascii="Times New Roman" w:eastAsia="Times New Roman" w:hAnsi="Times New Roman" w:cs="Times New Roman"/>
          <w:sz w:val="24"/>
          <w:szCs w:val="24"/>
          <w:lang w:eastAsia="pt-BR"/>
        </w:rPr>
        <w:t xml:space="preserve"> O embarque e desembarque de usuários serão realizados nos pontos de parada determinados pelo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29" w:name="artigo_30"/>
      <w:r w:rsidRPr="00290E01">
        <w:rPr>
          <w:rFonts w:ascii="Times New Roman" w:eastAsia="Times New Roman" w:hAnsi="Times New Roman" w:cs="Times New Roman"/>
          <w:sz w:val="24"/>
          <w:szCs w:val="24"/>
          <w:lang w:eastAsia="pt-BR"/>
        </w:rPr>
        <w:lastRenderedPageBreak/>
        <w:t>Art. 30 -</w:t>
      </w:r>
      <w:bookmarkEnd w:id="29"/>
      <w:r w:rsidRPr="00290E01">
        <w:rPr>
          <w:rFonts w:ascii="Times New Roman" w:eastAsia="Times New Roman" w:hAnsi="Times New Roman" w:cs="Times New Roman"/>
          <w:sz w:val="24"/>
          <w:szCs w:val="24"/>
          <w:lang w:eastAsia="pt-BR"/>
        </w:rPr>
        <w:t xml:space="preserve"> Quando ocorrer impraticabilidade temporária do itinerário, o serviço será executado pela via disponível mais direta, com imediata comunicação ao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0" w:name="artigo_31"/>
      <w:r w:rsidRPr="00290E01">
        <w:rPr>
          <w:rFonts w:ascii="Times New Roman" w:eastAsia="Times New Roman" w:hAnsi="Times New Roman" w:cs="Times New Roman"/>
          <w:sz w:val="24"/>
          <w:szCs w:val="24"/>
          <w:lang w:eastAsia="pt-BR"/>
        </w:rPr>
        <w:t>Art. 31 -</w:t>
      </w:r>
      <w:bookmarkEnd w:id="30"/>
      <w:r w:rsidRPr="00290E01">
        <w:rPr>
          <w:rFonts w:ascii="Times New Roman" w:eastAsia="Times New Roman" w:hAnsi="Times New Roman" w:cs="Times New Roman"/>
          <w:sz w:val="24"/>
          <w:szCs w:val="24"/>
          <w:lang w:eastAsia="pt-BR"/>
        </w:rPr>
        <w:t xml:space="preserve"> Nos casos de interrupção ou retardamento do percurso, a concessionária diligenciará, para a conclusão itinerário, a obtenção de outro veículo.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1" w:name="artigo_32"/>
      <w:r w:rsidRPr="00290E01">
        <w:rPr>
          <w:rFonts w:ascii="Times New Roman" w:eastAsia="Times New Roman" w:hAnsi="Times New Roman" w:cs="Times New Roman"/>
          <w:sz w:val="24"/>
          <w:szCs w:val="24"/>
          <w:lang w:eastAsia="pt-BR"/>
        </w:rPr>
        <w:t>Art. 32 -</w:t>
      </w:r>
      <w:bookmarkEnd w:id="31"/>
      <w:r w:rsidRPr="00290E01">
        <w:rPr>
          <w:rFonts w:ascii="Times New Roman" w:eastAsia="Times New Roman" w:hAnsi="Times New Roman" w:cs="Times New Roman"/>
          <w:sz w:val="24"/>
          <w:szCs w:val="24"/>
          <w:lang w:eastAsia="pt-BR"/>
        </w:rPr>
        <w:t xml:space="preserve"> Quando caso fortuito ou de força maior ocasionar a interrupção do serviço, a concessionária deverá comunicar imediatamente a ocorrência ao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Não se caracteriza como descontinuidade do serviço a sua interrupção por motivo de caso fortuito ou de força </w:t>
      </w:r>
      <w:proofErr w:type="gramStart"/>
      <w:r w:rsidRPr="00290E01">
        <w:rPr>
          <w:rFonts w:ascii="Times New Roman" w:eastAsia="Times New Roman" w:hAnsi="Times New Roman" w:cs="Times New Roman"/>
          <w:sz w:val="24"/>
          <w:szCs w:val="24"/>
          <w:lang w:eastAsia="pt-BR"/>
        </w:rPr>
        <w:t>maior, devidamente justificados e comprovados, e assim entendidos e aceitos pelo poder concedente</w:t>
      </w:r>
      <w:proofErr w:type="gramEnd"/>
      <w:r w:rsidRPr="00290E01">
        <w:rPr>
          <w:rFonts w:ascii="Times New Roman" w:eastAsia="Times New Roman" w:hAnsi="Times New Roman" w:cs="Times New Roman"/>
          <w:sz w:val="24"/>
          <w:szCs w:val="24"/>
          <w:lang w:eastAsia="pt-BR"/>
        </w:rPr>
        <w:t>.</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2" w:name="artigo_33"/>
      <w:r w:rsidRPr="00290E01">
        <w:rPr>
          <w:rFonts w:ascii="Times New Roman" w:eastAsia="Times New Roman" w:hAnsi="Times New Roman" w:cs="Times New Roman"/>
          <w:sz w:val="24"/>
          <w:szCs w:val="24"/>
          <w:lang w:eastAsia="pt-BR"/>
        </w:rPr>
        <w:t>Art. 33 -</w:t>
      </w:r>
      <w:bookmarkEnd w:id="32"/>
      <w:r w:rsidRPr="00290E01">
        <w:rPr>
          <w:rFonts w:ascii="Times New Roman" w:eastAsia="Times New Roman" w:hAnsi="Times New Roman" w:cs="Times New Roman"/>
          <w:sz w:val="24"/>
          <w:szCs w:val="24"/>
          <w:lang w:eastAsia="pt-BR"/>
        </w:rPr>
        <w:t xml:space="preserve"> No caso de acidente, em que ocorram lesões corporais graves ou gravíssimas, a concessionária deverá comunicar o fato ao poder concedente, no prazo de até quarenta e oito (48) horas do acontecido, fazendo acompanhar, sempre que possível, de boletins de ocorrência, laudos, exames e outros.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Parágrafo Único. Se o acidente ocasionar morte, a comunicação deverá ser imediata, devendo a concessionária encaminhar o boletim de ocorrência e outros documentos complementares no prazo de até quarenta e oito (48) horas, salvo motivo justificado e aceito pelo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3" w:name="artigo_34"/>
      <w:r w:rsidRPr="00290E01">
        <w:rPr>
          <w:rFonts w:ascii="Times New Roman" w:eastAsia="Times New Roman" w:hAnsi="Times New Roman" w:cs="Times New Roman"/>
          <w:sz w:val="24"/>
          <w:szCs w:val="24"/>
          <w:lang w:eastAsia="pt-BR"/>
        </w:rPr>
        <w:t>Art. 34 -</w:t>
      </w:r>
      <w:bookmarkEnd w:id="33"/>
      <w:r w:rsidRPr="00290E01">
        <w:rPr>
          <w:rFonts w:ascii="Times New Roman" w:eastAsia="Times New Roman" w:hAnsi="Times New Roman" w:cs="Times New Roman"/>
          <w:sz w:val="24"/>
          <w:szCs w:val="24"/>
          <w:lang w:eastAsia="pt-BR"/>
        </w:rPr>
        <w:t xml:space="preserve"> O serviço de transporte coletivo de passageiros em caráter regular poderá ter seus itinerários adaptados às necessidades de atendimento da demanda dos usuários e à expansão dos serviços concedidos, mediante prévio requerimento ao poder concedente, que após ouvir os seus órgãos competentes para dispor sobre o assunto e também o Conselho Municipal de Transporte Coletivo, deliberará sobre o requerimento.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Parágrafo Único. As modificações efetuadas constarão de aditivos aos respectivos contratos.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w:t>
      </w:r>
      <w:r w:rsidRPr="00290E01">
        <w:rPr>
          <w:rFonts w:ascii="Times New Roman" w:eastAsia="Times New Roman" w:hAnsi="Times New Roman" w:cs="Times New Roman"/>
          <w:sz w:val="24"/>
          <w:szCs w:val="24"/>
          <w:lang w:eastAsia="pt-BR"/>
        </w:rPr>
        <w:br/>
        <w:t>Dos Veículos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4" w:name="artigo_35"/>
      <w:r w:rsidRPr="00290E01">
        <w:rPr>
          <w:rFonts w:ascii="Times New Roman" w:eastAsia="Times New Roman" w:hAnsi="Times New Roman" w:cs="Times New Roman"/>
          <w:sz w:val="24"/>
          <w:szCs w:val="24"/>
          <w:lang w:eastAsia="pt-BR"/>
        </w:rPr>
        <w:t>Art. 35 -</w:t>
      </w:r>
      <w:bookmarkEnd w:id="34"/>
      <w:r w:rsidRPr="00290E01">
        <w:rPr>
          <w:rFonts w:ascii="Times New Roman" w:eastAsia="Times New Roman" w:hAnsi="Times New Roman" w:cs="Times New Roman"/>
          <w:sz w:val="24"/>
          <w:szCs w:val="24"/>
          <w:lang w:eastAsia="pt-BR"/>
        </w:rPr>
        <w:t xml:space="preserve"> Na execução dos serviços serão utilizados ônibus que atendam as especificações constantes do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1º - Para viabilizar o livre acesso às pessoas com deficiência física e com dificuldade de locomoção, a concessionária deverá dispor de veículo especial, e ainda, adequando aos veículos normais, sempre que </w:t>
      </w:r>
      <w:proofErr w:type="gramStart"/>
      <w:r w:rsidRPr="00290E01">
        <w:rPr>
          <w:rFonts w:ascii="Times New Roman" w:eastAsia="Times New Roman" w:hAnsi="Times New Roman" w:cs="Times New Roman"/>
          <w:sz w:val="24"/>
          <w:szCs w:val="24"/>
          <w:lang w:eastAsia="pt-BR"/>
        </w:rPr>
        <w:t>possível, mecanismos e equipamentos</w:t>
      </w:r>
      <w:proofErr w:type="gramEnd"/>
      <w:r w:rsidRPr="00290E01">
        <w:rPr>
          <w:rFonts w:ascii="Times New Roman" w:eastAsia="Times New Roman" w:hAnsi="Times New Roman" w:cs="Times New Roman"/>
          <w:sz w:val="24"/>
          <w:szCs w:val="24"/>
          <w:lang w:eastAsia="pt-BR"/>
        </w:rPr>
        <w:t xml:space="preserve"> para que, no mesmo sentido, atendam cada vez mais e melhor as necessidades da referidas pessoas.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2º - Todos os veículos deverão estar devidamente registrados no Poder Concedente.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3º - Do registro constarão os seguintes dados: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número da placa;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t>II - número de ordem;</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marca e categoria;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características do motor;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modelo, número e ano de fabricação e chassis e carroceria.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5" w:name="artigo_36"/>
      <w:r w:rsidRPr="00290E01">
        <w:rPr>
          <w:rFonts w:ascii="Times New Roman" w:eastAsia="Times New Roman" w:hAnsi="Times New Roman" w:cs="Times New Roman"/>
          <w:sz w:val="24"/>
          <w:szCs w:val="24"/>
          <w:lang w:eastAsia="pt-BR"/>
        </w:rPr>
        <w:t>Art. 36 -</w:t>
      </w:r>
      <w:bookmarkEnd w:id="35"/>
      <w:r w:rsidRPr="00290E01">
        <w:rPr>
          <w:rFonts w:ascii="Times New Roman" w:eastAsia="Times New Roman" w:hAnsi="Times New Roman" w:cs="Times New Roman"/>
          <w:sz w:val="24"/>
          <w:szCs w:val="24"/>
          <w:lang w:eastAsia="pt-BR"/>
        </w:rPr>
        <w:t xml:space="preserve"> A concessionária é responsável pela segurança da operação e pela adequada manutenção, conservação e preservação das características técnicas dos veículos.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6" w:name="artigo_37"/>
      <w:r w:rsidRPr="00290E01">
        <w:rPr>
          <w:rFonts w:ascii="Times New Roman" w:eastAsia="Times New Roman" w:hAnsi="Times New Roman" w:cs="Times New Roman"/>
          <w:sz w:val="24"/>
          <w:szCs w:val="24"/>
          <w:lang w:eastAsia="pt-BR"/>
        </w:rPr>
        <w:t>Art. 37 -</w:t>
      </w:r>
      <w:bookmarkEnd w:id="36"/>
      <w:r w:rsidRPr="00290E01">
        <w:rPr>
          <w:rFonts w:ascii="Times New Roman" w:eastAsia="Times New Roman" w:hAnsi="Times New Roman" w:cs="Times New Roman"/>
          <w:sz w:val="24"/>
          <w:szCs w:val="24"/>
          <w:lang w:eastAsia="pt-BR"/>
        </w:rPr>
        <w:t xml:space="preserve"> Fica facultado ao poder concedente, sempre que julgar conveniente, efetuar vistorias nos veículos, podendo, neste caso, determinar a suspensão de tráfego dos que não estiverem em condições de segurança e aplicar as penalidades previstas nos respectivos contratos, observando a legislação aplicável.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III</w:t>
      </w:r>
      <w:r w:rsidRPr="00290E01">
        <w:rPr>
          <w:rFonts w:ascii="Times New Roman" w:eastAsia="Times New Roman" w:hAnsi="Times New Roman" w:cs="Times New Roman"/>
          <w:sz w:val="24"/>
          <w:szCs w:val="24"/>
          <w:lang w:eastAsia="pt-BR"/>
        </w:rPr>
        <w:br/>
        <w:t>Do Pessoal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7" w:name="artigo_38"/>
      <w:r w:rsidRPr="00290E01">
        <w:rPr>
          <w:rFonts w:ascii="Times New Roman" w:eastAsia="Times New Roman" w:hAnsi="Times New Roman" w:cs="Times New Roman"/>
          <w:sz w:val="24"/>
          <w:szCs w:val="24"/>
          <w:lang w:eastAsia="pt-BR"/>
        </w:rPr>
        <w:t>Art. 38 -</w:t>
      </w:r>
      <w:bookmarkEnd w:id="37"/>
      <w:r w:rsidRPr="00290E01">
        <w:rPr>
          <w:rFonts w:ascii="Times New Roman" w:eastAsia="Times New Roman" w:hAnsi="Times New Roman" w:cs="Times New Roman"/>
          <w:sz w:val="24"/>
          <w:szCs w:val="24"/>
          <w:lang w:eastAsia="pt-BR"/>
        </w:rPr>
        <w:t xml:space="preserve"> A concessionária deverá adotar processos adequados de seleção e aperfeiçoamento do seu pessoal, especialmente daqueles que desempenhem atividades relacionadas com a segurança do transporte e dos que mantenham contato com o público.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8" w:name="artigo_39"/>
      <w:r w:rsidRPr="00290E01">
        <w:rPr>
          <w:rFonts w:ascii="Times New Roman" w:eastAsia="Times New Roman" w:hAnsi="Times New Roman" w:cs="Times New Roman"/>
          <w:sz w:val="24"/>
          <w:szCs w:val="24"/>
          <w:lang w:eastAsia="pt-BR"/>
        </w:rPr>
        <w:t>Art. 39 -</w:t>
      </w:r>
      <w:bookmarkEnd w:id="38"/>
      <w:r w:rsidRPr="00290E01">
        <w:rPr>
          <w:rFonts w:ascii="Times New Roman" w:eastAsia="Times New Roman" w:hAnsi="Times New Roman" w:cs="Times New Roman"/>
          <w:sz w:val="24"/>
          <w:szCs w:val="24"/>
          <w:lang w:eastAsia="pt-BR"/>
        </w:rPr>
        <w:t xml:space="preserve"> O pessoal da concessionária, quando em serviço, e cuja atividade se </w:t>
      </w:r>
      <w:proofErr w:type="spellStart"/>
      <w:r w:rsidRPr="00290E01">
        <w:rPr>
          <w:rFonts w:ascii="Times New Roman" w:eastAsia="Times New Roman" w:hAnsi="Times New Roman" w:cs="Times New Roman"/>
          <w:sz w:val="24"/>
          <w:szCs w:val="24"/>
          <w:lang w:eastAsia="pt-BR"/>
        </w:rPr>
        <w:t>excerça</w:t>
      </w:r>
      <w:proofErr w:type="spellEnd"/>
      <w:r w:rsidRPr="00290E01">
        <w:rPr>
          <w:rFonts w:ascii="Times New Roman" w:eastAsia="Times New Roman" w:hAnsi="Times New Roman" w:cs="Times New Roman"/>
          <w:sz w:val="24"/>
          <w:szCs w:val="24"/>
          <w:lang w:eastAsia="pt-BR"/>
        </w:rPr>
        <w:t xml:space="preserve"> em contato permanente com o público, em especial motoristas, cobradores, despachantes e fiscais, quando houver, é obrigado 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apresentar-se, quando em serviço, corretamente uniformizado e identificado;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conduzir-se com atenção e urbanidade;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III - dispor, conforme a atividade que </w:t>
      </w:r>
      <w:proofErr w:type="gramStart"/>
      <w:r w:rsidRPr="00290E01">
        <w:rPr>
          <w:rFonts w:ascii="Times New Roman" w:eastAsia="Times New Roman" w:hAnsi="Times New Roman" w:cs="Times New Roman"/>
          <w:sz w:val="24"/>
          <w:szCs w:val="24"/>
          <w:lang w:eastAsia="pt-BR"/>
        </w:rPr>
        <w:t>desempenhe</w:t>
      </w:r>
      <w:proofErr w:type="gramEnd"/>
      <w:r w:rsidRPr="00290E01">
        <w:rPr>
          <w:rFonts w:ascii="Times New Roman" w:eastAsia="Times New Roman" w:hAnsi="Times New Roman" w:cs="Times New Roman"/>
          <w:sz w:val="24"/>
          <w:szCs w:val="24"/>
          <w:lang w:eastAsia="pt-BR"/>
        </w:rPr>
        <w:t>, de conhecimento sobre a linha, de modo que possa prestar informações sobre horários, itinerários, tempos de percurso, distância e preços da tarifa.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não portar arma, de qualquer espécie.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39" w:name="artigo_40"/>
      <w:r w:rsidRPr="00290E01">
        <w:rPr>
          <w:rFonts w:ascii="Times New Roman" w:eastAsia="Times New Roman" w:hAnsi="Times New Roman" w:cs="Times New Roman"/>
          <w:sz w:val="24"/>
          <w:szCs w:val="24"/>
          <w:lang w:eastAsia="pt-BR"/>
        </w:rPr>
        <w:t>Art. 40 -</w:t>
      </w:r>
      <w:bookmarkEnd w:id="39"/>
      <w:r w:rsidRPr="00290E01">
        <w:rPr>
          <w:rFonts w:ascii="Times New Roman" w:eastAsia="Times New Roman" w:hAnsi="Times New Roman" w:cs="Times New Roman"/>
          <w:sz w:val="24"/>
          <w:szCs w:val="24"/>
          <w:lang w:eastAsia="pt-BR"/>
        </w:rPr>
        <w:t xml:space="preserve"> Sem prejuízo do cumprimento dos demais deveres previstos na legislação de trânsito e nesta Lei, os motoristas, cobradores, fiscais e despachantes, quando houver, deverão: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dirigir o veículo de modo que não prejudiquem a segurança e o conforto dos usuários;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não movimentar o veículo sem que estejam fechadas as portas e as saídas de emergência;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III - sempre que possível, auxiliar o embarque e o desembarque, de pessoas idosas ou com dificuldade de locomoção, e na obtenção de assentos para as referidas pessoas, bem </w:t>
      </w:r>
      <w:r w:rsidRPr="00290E01">
        <w:rPr>
          <w:rFonts w:ascii="Times New Roman" w:eastAsia="Times New Roman" w:hAnsi="Times New Roman" w:cs="Times New Roman"/>
          <w:sz w:val="24"/>
          <w:szCs w:val="24"/>
          <w:lang w:eastAsia="pt-BR"/>
        </w:rPr>
        <w:lastRenderedPageBreak/>
        <w:t>como para os usuários portadores de deficiência física e para as gestantes;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VI - não ingerir bebida </w:t>
      </w:r>
      <w:proofErr w:type="spellStart"/>
      <w:r w:rsidRPr="00290E01">
        <w:rPr>
          <w:rFonts w:ascii="Times New Roman" w:eastAsia="Times New Roman" w:hAnsi="Times New Roman" w:cs="Times New Roman"/>
          <w:sz w:val="24"/>
          <w:szCs w:val="24"/>
          <w:lang w:eastAsia="pt-BR"/>
        </w:rPr>
        <w:t>alcóolica</w:t>
      </w:r>
      <w:proofErr w:type="spellEnd"/>
      <w:r w:rsidRPr="00290E01">
        <w:rPr>
          <w:rFonts w:ascii="Times New Roman" w:eastAsia="Times New Roman" w:hAnsi="Times New Roman" w:cs="Times New Roman"/>
          <w:sz w:val="24"/>
          <w:szCs w:val="24"/>
          <w:lang w:eastAsia="pt-BR"/>
        </w:rPr>
        <w:t xml:space="preserve"> ou fazer uso de substância tóxica em serviço;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respeitar os horários, itinerários e pontos de parada;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diligenciar a obtenção de transporte para os usuários, no caso de interrupção do percurso;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 - prestar à fiscalização, os esclarecimentos que lhe forem solicitados;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VIII - exibir à fiscalização, quando solicitado, ou entregá-los, contra-recibo, os documentos que forem exigíveis;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IX - somente abastecer o veículo quando sem passageiros;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w:t>
      </w:r>
      <w:proofErr w:type="gramStart"/>
      <w:r w:rsidRPr="00290E01">
        <w:rPr>
          <w:rFonts w:ascii="Times New Roman" w:eastAsia="Times New Roman" w:hAnsi="Times New Roman" w:cs="Times New Roman"/>
          <w:sz w:val="24"/>
          <w:szCs w:val="24"/>
          <w:lang w:eastAsia="pt-BR"/>
        </w:rPr>
        <w:t>O Poder Concedente</w:t>
      </w:r>
      <w:proofErr w:type="gramEnd"/>
      <w:r w:rsidRPr="00290E01">
        <w:rPr>
          <w:rFonts w:ascii="Times New Roman" w:eastAsia="Times New Roman" w:hAnsi="Times New Roman" w:cs="Times New Roman"/>
          <w:sz w:val="24"/>
          <w:szCs w:val="24"/>
          <w:lang w:eastAsia="pt-BR"/>
        </w:rPr>
        <w:t xml:space="preserve"> poderá solicitar exames periódicos ou de sanidade física, mental e psicotécnico dos operadores, bem como exigir o afastamento de qualquer pessoa, em especial as especificadas no "caput", culpada de infração de natureza grave, assegurando-lhe amplo direito de defesa.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0" w:name="artigo_41"/>
      <w:r w:rsidRPr="00290E01">
        <w:rPr>
          <w:rFonts w:ascii="Times New Roman" w:eastAsia="Times New Roman" w:hAnsi="Times New Roman" w:cs="Times New Roman"/>
          <w:sz w:val="24"/>
          <w:szCs w:val="24"/>
          <w:lang w:eastAsia="pt-BR"/>
        </w:rPr>
        <w:t>Art. 41 -</w:t>
      </w:r>
      <w:bookmarkEnd w:id="40"/>
      <w:r w:rsidRPr="00290E01">
        <w:rPr>
          <w:rFonts w:ascii="Times New Roman" w:eastAsia="Times New Roman" w:hAnsi="Times New Roman" w:cs="Times New Roman"/>
          <w:sz w:val="24"/>
          <w:szCs w:val="24"/>
          <w:lang w:eastAsia="pt-BR"/>
        </w:rPr>
        <w:t xml:space="preserve"> São requisitos para o exercício da função de motorista: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ser maior de 21 (vinte e um) anos;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não ter defeito físico compatível com a função;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ser alfabetizado;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ser habilitado de acordo com o Código Nacional de Trânsito;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ter mais de 02 (dois) anos de habilitação profissional e de experiência com veículos pesados;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não sofrer de enfermidades infecto-contagiosas ou outras que possam acarretar privação de reflexos, atenção ou sentidos, mesmo que momentaneamente.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1" w:name="artigo_42"/>
      <w:r w:rsidRPr="00290E01">
        <w:rPr>
          <w:rFonts w:ascii="Times New Roman" w:eastAsia="Times New Roman" w:hAnsi="Times New Roman" w:cs="Times New Roman"/>
          <w:sz w:val="24"/>
          <w:szCs w:val="24"/>
          <w:lang w:eastAsia="pt-BR"/>
        </w:rPr>
        <w:t>Art. 42 -</w:t>
      </w:r>
      <w:bookmarkEnd w:id="41"/>
      <w:r w:rsidRPr="00290E01">
        <w:rPr>
          <w:rFonts w:ascii="Times New Roman" w:eastAsia="Times New Roman" w:hAnsi="Times New Roman" w:cs="Times New Roman"/>
          <w:sz w:val="24"/>
          <w:szCs w:val="24"/>
          <w:lang w:eastAsia="pt-BR"/>
        </w:rPr>
        <w:t xml:space="preserve"> Os cobradores são obrigados 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cobrar a tarifa autorizada, restituindo, quando for o caso, a correta importância do troco;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diligenciar junto à empresa no sentido de evitar insuficiência de moeda divisionária e/ou fração de passagem;</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2" w:name="artigo_43"/>
      <w:r w:rsidRPr="00290E01">
        <w:rPr>
          <w:rFonts w:ascii="Times New Roman" w:eastAsia="Times New Roman" w:hAnsi="Times New Roman" w:cs="Times New Roman"/>
          <w:sz w:val="24"/>
          <w:szCs w:val="24"/>
          <w:lang w:eastAsia="pt-BR"/>
        </w:rPr>
        <w:t>Art. 43 -</w:t>
      </w:r>
      <w:bookmarkEnd w:id="42"/>
      <w:r w:rsidRPr="00290E01">
        <w:rPr>
          <w:rFonts w:ascii="Times New Roman" w:eastAsia="Times New Roman" w:hAnsi="Times New Roman" w:cs="Times New Roman"/>
          <w:sz w:val="24"/>
          <w:szCs w:val="24"/>
          <w:lang w:eastAsia="pt-BR"/>
        </w:rPr>
        <w:t xml:space="preserve"> São requisitos para o exercício da função de cobrador: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ser maior de 14 (quatorze) anos;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não ter defeito físico compatível com a função;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t>III - ser alfabetizado;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não portador de doença infecto-contagiosa.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IV</w:t>
      </w:r>
      <w:r w:rsidRPr="00290E01">
        <w:rPr>
          <w:rFonts w:ascii="Times New Roman" w:eastAsia="Times New Roman" w:hAnsi="Times New Roman" w:cs="Times New Roman"/>
          <w:sz w:val="24"/>
          <w:szCs w:val="24"/>
          <w:lang w:eastAsia="pt-BR"/>
        </w:rPr>
        <w:br/>
        <w:t>Da Qualidade dos Serviços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3" w:name="artigo_44"/>
      <w:r w:rsidRPr="00290E01">
        <w:rPr>
          <w:rFonts w:ascii="Times New Roman" w:eastAsia="Times New Roman" w:hAnsi="Times New Roman" w:cs="Times New Roman"/>
          <w:sz w:val="24"/>
          <w:szCs w:val="24"/>
          <w:lang w:eastAsia="pt-BR"/>
        </w:rPr>
        <w:t>Art. 44 -</w:t>
      </w:r>
      <w:bookmarkEnd w:id="43"/>
      <w:r w:rsidRPr="00290E01">
        <w:rPr>
          <w:rFonts w:ascii="Times New Roman" w:eastAsia="Times New Roman" w:hAnsi="Times New Roman" w:cs="Times New Roman"/>
          <w:sz w:val="24"/>
          <w:szCs w:val="24"/>
          <w:lang w:eastAsia="pt-BR"/>
        </w:rPr>
        <w:t xml:space="preserve"> Considerar-se-ão como indicadores de boa qualidade dos serviços prestados: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as condições de segurança, conforte e higiene dos veículos, Terminal Rodoviário Urbano e pontos de parada;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o cumprimento das condições de regularidade, continuidade, atualidade, pontualidade, eficiência, segurança e cortesia na prestação;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o desempenho profissional do pessoal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o índice de acidentes em relação aos itinerários realizados.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Parágrafo Único. O poder concedente, podendo solicitar o apoio do Conselho Municipal de Transporte Coletivo, </w:t>
      </w:r>
      <w:proofErr w:type="gramStart"/>
      <w:r w:rsidRPr="00290E01">
        <w:rPr>
          <w:rFonts w:ascii="Times New Roman" w:eastAsia="Times New Roman" w:hAnsi="Times New Roman" w:cs="Times New Roman"/>
          <w:sz w:val="24"/>
          <w:szCs w:val="24"/>
          <w:lang w:eastAsia="pt-BR"/>
        </w:rPr>
        <w:t>procederá o</w:t>
      </w:r>
      <w:proofErr w:type="gramEnd"/>
      <w:r w:rsidRPr="00290E01">
        <w:rPr>
          <w:rFonts w:ascii="Times New Roman" w:eastAsia="Times New Roman" w:hAnsi="Times New Roman" w:cs="Times New Roman"/>
          <w:sz w:val="24"/>
          <w:szCs w:val="24"/>
          <w:lang w:eastAsia="pt-BR"/>
        </w:rPr>
        <w:t xml:space="preserve"> controle permanente da qualidade dos serviços, inclusive valendo-se da realização de auditorias, especialmente para avaliação da capacidade técnico-operacional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VIII</w:t>
      </w:r>
      <w:r w:rsidRPr="00290E01">
        <w:rPr>
          <w:rFonts w:ascii="Times New Roman" w:eastAsia="Times New Roman" w:hAnsi="Times New Roman" w:cs="Times New Roman"/>
          <w:sz w:val="24"/>
          <w:szCs w:val="24"/>
          <w:lang w:eastAsia="pt-BR"/>
        </w:rPr>
        <w:br/>
        <w:t>Do Controle dos Serviços Outorgados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w:t>
      </w:r>
      <w:r w:rsidRPr="00290E01">
        <w:rPr>
          <w:rFonts w:ascii="Times New Roman" w:eastAsia="Times New Roman" w:hAnsi="Times New Roman" w:cs="Times New Roman"/>
          <w:sz w:val="24"/>
          <w:szCs w:val="24"/>
          <w:lang w:eastAsia="pt-BR"/>
        </w:rPr>
        <w:br/>
        <w:t>Da Fiscalização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4" w:name="artigo_45"/>
      <w:r w:rsidRPr="00290E01">
        <w:rPr>
          <w:rFonts w:ascii="Times New Roman" w:eastAsia="Times New Roman" w:hAnsi="Times New Roman" w:cs="Times New Roman"/>
          <w:sz w:val="24"/>
          <w:szCs w:val="24"/>
          <w:lang w:eastAsia="pt-BR"/>
        </w:rPr>
        <w:t>Art. 45 -</w:t>
      </w:r>
      <w:bookmarkEnd w:id="44"/>
      <w:r w:rsidRPr="00290E01">
        <w:rPr>
          <w:rFonts w:ascii="Times New Roman" w:eastAsia="Times New Roman" w:hAnsi="Times New Roman" w:cs="Times New Roman"/>
          <w:sz w:val="24"/>
          <w:szCs w:val="24"/>
          <w:lang w:eastAsia="pt-BR"/>
        </w:rPr>
        <w:t xml:space="preserve"> A fiscalização dos serviços de que trata esta Lei será exercida pelo poder concedente, por si, ou por intermédio de órgãos ou entidades por ele indicados, com cooperação dos usuários.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5" w:name="artigo_46"/>
      <w:r w:rsidRPr="00290E01">
        <w:rPr>
          <w:rFonts w:ascii="Times New Roman" w:eastAsia="Times New Roman" w:hAnsi="Times New Roman" w:cs="Times New Roman"/>
          <w:sz w:val="24"/>
          <w:szCs w:val="24"/>
          <w:lang w:eastAsia="pt-BR"/>
        </w:rPr>
        <w:t>Art. 46 -</w:t>
      </w:r>
      <w:bookmarkEnd w:id="45"/>
      <w:r w:rsidRPr="00290E01">
        <w:rPr>
          <w:rFonts w:ascii="Times New Roman" w:eastAsia="Times New Roman" w:hAnsi="Times New Roman" w:cs="Times New Roman"/>
          <w:sz w:val="24"/>
          <w:szCs w:val="24"/>
          <w:lang w:eastAsia="pt-BR"/>
        </w:rPr>
        <w:t xml:space="preserve"> No exercício da fiscalização, o poder concedente terá acesso aos dados relativos à administração, contabilidade, recursos técnicos, econômicos e financeiros da concessionária, observando, no que couber, o disposto no inciso IV, do artigo 28, desta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w:t>
      </w:r>
      <w:r w:rsidRPr="00290E01">
        <w:rPr>
          <w:rFonts w:ascii="Times New Roman" w:eastAsia="Times New Roman" w:hAnsi="Times New Roman" w:cs="Times New Roman"/>
          <w:sz w:val="24"/>
          <w:szCs w:val="24"/>
          <w:lang w:eastAsia="pt-BR"/>
        </w:rPr>
        <w:br/>
        <w:t>Das Sanções Administrativas e da Tutela Judicial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6" w:name="artigo_47"/>
      <w:r w:rsidRPr="00290E01">
        <w:rPr>
          <w:rFonts w:ascii="Times New Roman" w:eastAsia="Times New Roman" w:hAnsi="Times New Roman" w:cs="Times New Roman"/>
          <w:sz w:val="24"/>
          <w:szCs w:val="24"/>
          <w:lang w:eastAsia="pt-BR"/>
        </w:rPr>
        <w:t>Art. 47 -</w:t>
      </w:r>
      <w:bookmarkEnd w:id="46"/>
      <w:r w:rsidRPr="00290E01">
        <w:rPr>
          <w:rFonts w:ascii="Times New Roman" w:eastAsia="Times New Roman" w:hAnsi="Times New Roman" w:cs="Times New Roman"/>
          <w:sz w:val="24"/>
          <w:szCs w:val="24"/>
          <w:lang w:eastAsia="pt-BR"/>
        </w:rPr>
        <w:t xml:space="preserve"> Na aplicação desta Lei, serão observadas, quanto à aplicação de sanções administrativas e à apuração de infrações penais, o que dispõem os artigos 81 a 108, da LEI Nº 8.666/93, no que puder ser aplicado.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7" w:name="artigo_48"/>
      <w:r w:rsidRPr="00290E01">
        <w:rPr>
          <w:rFonts w:ascii="Times New Roman" w:eastAsia="Times New Roman" w:hAnsi="Times New Roman" w:cs="Times New Roman"/>
          <w:sz w:val="24"/>
          <w:szCs w:val="24"/>
          <w:lang w:eastAsia="pt-BR"/>
        </w:rPr>
        <w:t>Art. 48 -</w:t>
      </w:r>
      <w:bookmarkEnd w:id="47"/>
      <w:r w:rsidRPr="00290E01">
        <w:rPr>
          <w:rFonts w:ascii="Times New Roman" w:eastAsia="Times New Roman" w:hAnsi="Times New Roman" w:cs="Times New Roman"/>
          <w:sz w:val="24"/>
          <w:szCs w:val="24"/>
          <w:lang w:eastAsia="pt-BR"/>
        </w:rPr>
        <w:t xml:space="preserve"> Pela inexecução total ou parcial do contrato o poder concedente poderá, garantida a prévia defesa, aplicar ao permissionário e concessionário, sem prejuízo de outras sanções e penalidades previstas em legislações correlatas ou no próprio edital e </w:t>
      </w:r>
      <w:r w:rsidRPr="00290E01">
        <w:rPr>
          <w:rFonts w:ascii="Times New Roman" w:eastAsia="Times New Roman" w:hAnsi="Times New Roman" w:cs="Times New Roman"/>
          <w:sz w:val="24"/>
          <w:szCs w:val="24"/>
          <w:lang w:eastAsia="pt-BR"/>
        </w:rPr>
        <w:lastRenderedPageBreak/>
        <w:t>no contrato, as seguintes sanções: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advertência;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multa, na forma prevista no instrumento convocatório ou no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suspensão temporária de participação em licitação e impedimento de contratar com a Administração, por prazo não superior a 2(dois) anos;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declaração de inidoneidade para licitar ou contratar com a Administração Pública.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8" w:name="artigo_49"/>
      <w:r w:rsidRPr="00290E01">
        <w:rPr>
          <w:rFonts w:ascii="Times New Roman" w:eastAsia="Times New Roman" w:hAnsi="Times New Roman" w:cs="Times New Roman"/>
          <w:sz w:val="24"/>
          <w:szCs w:val="24"/>
          <w:lang w:eastAsia="pt-BR"/>
        </w:rPr>
        <w:t>Art. 49 -</w:t>
      </w:r>
      <w:bookmarkEnd w:id="48"/>
      <w:r w:rsidRPr="00290E01">
        <w:rPr>
          <w:rFonts w:ascii="Times New Roman" w:eastAsia="Times New Roman" w:hAnsi="Times New Roman" w:cs="Times New Roman"/>
          <w:sz w:val="24"/>
          <w:szCs w:val="24"/>
          <w:lang w:eastAsia="pt-BR"/>
        </w:rPr>
        <w:t xml:space="preserve"> A prática dos crimes definidos na Lei 8.666/93, em especial nos artigos 89 a 108, e subsidiariamente aplicáveis à presente Lei, por força do que dispõe o seu artigo 124, ainda que simplesmente tentados, sujeitam seus autores à apuração das responsabilidades civil e criminal, sem </w:t>
      </w:r>
      <w:proofErr w:type="gramStart"/>
      <w:r w:rsidRPr="00290E01">
        <w:rPr>
          <w:rFonts w:ascii="Times New Roman" w:eastAsia="Times New Roman" w:hAnsi="Times New Roman" w:cs="Times New Roman"/>
          <w:sz w:val="24"/>
          <w:szCs w:val="24"/>
          <w:lang w:eastAsia="pt-BR"/>
        </w:rPr>
        <w:t>prejuízo</w:t>
      </w:r>
      <w:proofErr w:type="gramEnd"/>
      <w:r w:rsidRPr="00290E01">
        <w:rPr>
          <w:rFonts w:ascii="Times New Roman" w:eastAsia="Times New Roman" w:hAnsi="Times New Roman" w:cs="Times New Roman"/>
          <w:sz w:val="24"/>
          <w:szCs w:val="24"/>
          <w:lang w:eastAsia="pt-BR"/>
        </w:rPr>
        <w:t xml:space="preserve"> de outras sanções cabíveis.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III</w:t>
      </w:r>
      <w:r w:rsidRPr="00290E01">
        <w:rPr>
          <w:rFonts w:ascii="Times New Roman" w:eastAsia="Times New Roman" w:hAnsi="Times New Roman" w:cs="Times New Roman"/>
          <w:sz w:val="24"/>
          <w:szCs w:val="24"/>
          <w:lang w:eastAsia="pt-BR"/>
        </w:rPr>
        <w:br/>
        <w:t>Dos Atos do Poder Concedente, dos Recursos Administrativos e dos Prazos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49" w:name="artigo_50"/>
      <w:r w:rsidRPr="00290E01">
        <w:rPr>
          <w:rFonts w:ascii="Times New Roman" w:eastAsia="Times New Roman" w:hAnsi="Times New Roman" w:cs="Times New Roman"/>
          <w:sz w:val="24"/>
          <w:szCs w:val="24"/>
          <w:lang w:eastAsia="pt-BR"/>
        </w:rPr>
        <w:t>Art. 50 -</w:t>
      </w:r>
      <w:bookmarkEnd w:id="49"/>
      <w:r w:rsidRPr="00290E01">
        <w:rPr>
          <w:rFonts w:ascii="Times New Roman" w:eastAsia="Times New Roman" w:hAnsi="Times New Roman" w:cs="Times New Roman"/>
          <w:sz w:val="24"/>
          <w:szCs w:val="24"/>
          <w:lang w:eastAsia="pt-BR"/>
        </w:rPr>
        <w:t xml:space="preserve"> Dos atos do poder concedente decorrentes da aplicação desta Lei, caberá observar o disposto no artigo 7º, em especial no inciso 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0" w:name="artigo_51"/>
      <w:r w:rsidRPr="00290E01">
        <w:rPr>
          <w:rFonts w:ascii="Times New Roman" w:eastAsia="Times New Roman" w:hAnsi="Times New Roman" w:cs="Times New Roman"/>
          <w:sz w:val="24"/>
          <w:szCs w:val="24"/>
          <w:lang w:eastAsia="pt-BR"/>
        </w:rPr>
        <w:t>Art. 51 -</w:t>
      </w:r>
      <w:bookmarkEnd w:id="50"/>
      <w:r w:rsidRPr="00290E01">
        <w:rPr>
          <w:rFonts w:ascii="Times New Roman" w:eastAsia="Times New Roman" w:hAnsi="Times New Roman" w:cs="Times New Roman"/>
          <w:sz w:val="24"/>
          <w:szCs w:val="24"/>
          <w:lang w:eastAsia="pt-BR"/>
        </w:rPr>
        <w:t xml:space="preserve"> Na contagem dos prazos estabelecidos nesta Lei, e os decorrentes da aplicação da mesma, excluir-se-á o de vencimento, e considerar-se-ão os dias consecutivos, exceto quando for explicitamente disposto em contrário.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Seção IV</w:t>
      </w:r>
      <w:r w:rsidRPr="00290E01">
        <w:rPr>
          <w:rFonts w:ascii="Times New Roman" w:eastAsia="Times New Roman" w:hAnsi="Times New Roman" w:cs="Times New Roman"/>
          <w:sz w:val="24"/>
          <w:szCs w:val="24"/>
          <w:lang w:eastAsia="pt-BR"/>
        </w:rPr>
        <w:br/>
        <w:t>Da Extinção da Concessão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1" w:name="artigo_52"/>
      <w:r w:rsidRPr="00290E01">
        <w:rPr>
          <w:rFonts w:ascii="Times New Roman" w:eastAsia="Times New Roman" w:hAnsi="Times New Roman" w:cs="Times New Roman"/>
          <w:sz w:val="24"/>
          <w:szCs w:val="24"/>
          <w:lang w:eastAsia="pt-BR"/>
        </w:rPr>
        <w:t>Art. 52 -</w:t>
      </w:r>
      <w:bookmarkEnd w:id="51"/>
      <w:r w:rsidRPr="00290E01">
        <w:rPr>
          <w:rFonts w:ascii="Times New Roman" w:eastAsia="Times New Roman" w:hAnsi="Times New Roman" w:cs="Times New Roman"/>
          <w:sz w:val="24"/>
          <w:szCs w:val="24"/>
          <w:lang w:eastAsia="pt-BR"/>
        </w:rPr>
        <w:t xml:space="preserve"> Extingue-se a concessão, nos termos desta Lei, e tendo em vista, no que for aplicável, o disposto nos artigos 35 a 38, da Lei 8.987/95, e nos artigos 77 a 88 e 124, da LEI Nº 8.666/93 por:</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advento do termo contratual;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caducidade;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III - rescisão contratual;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IV - anulação, observando, no que couber, o artigo 59, da LEI Nº 8.666/93;</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 - encampação; e</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VI - falência ou extinção da empresa concessionária e falecimento ou incapacidade do titular, no caso de empresa individual.</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1º - Extinta a concessão, retornam ao poder concedente todos os direitos e privilégios transferidos ao concessionário conforme previsto no edital e estabelecido no contrato.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2º - Extinta a concessão haverá a imediata assunção do serviço pelo poder concedente, </w:t>
      </w:r>
      <w:r w:rsidRPr="00290E01">
        <w:rPr>
          <w:rFonts w:ascii="Times New Roman" w:eastAsia="Times New Roman" w:hAnsi="Times New Roman" w:cs="Times New Roman"/>
          <w:sz w:val="24"/>
          <w:szCs w:val="24"/>
          <w:lang w:eastAsia="pt-BR"/>
        </w:rPr>
        <w:lastRenderedPageBreak/>
        <w:t>procedendo-se aos levantamentos e avaliações necessárias, aplicando-se, quando for o caso, o previsto no inciso V, do parágrafo único, do artigo 20 desta Lei, e demais normas pertinentes.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3º - Para os efeitos desta Lei, considera-se encampação a retomada do serviço pelo poder concedente durante o prazo de concessão, por motivos de interesse público, mediante lei </w:t>
      </w:r>
      <w:proofErr w:type="spellStart"/>
      <w:r w:rsidRPr="00290E01">
        <w:rPr>
          <w:rFonts w:ascii="Times New Roman" w:eastAsia="Times New Roman" w:hAnsi="Times New Roman" w:cs="Times New Roman"/>
          <w:sz w:val="24"/>
          <w:szCs w:val="24"/>
          <w:lang w:eastAsia="pt-BR"/>
        </w:rPr>
        <w:t>autorizativa</w:t>
      </w:r>
      <w:proofErr w:type="spellEnd"/>
      <w:r w:rsidRPr="00290E01">
        <w:rPr>
          <w:rFonts w:ascii="Times New Roman" w:eastAsia="Times New Roman" w:hAnsi="Times New Roman" w:cs="Times New Roman"/>
          <w:sz w:val="24"/>
          <w:szCs w:val="24"/>
          <w:lang w:eastAsia="pt-BR"/>
        </w:rPr>
        <w:t>.</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b/>
          <w:bCs/>
          <w:sz w:val="24"/>
          <w:szCs w:val="24"/>
          <w:lang w:eastAsia="pt-BR"/>
        </w:rPr>
        <w:t>CAPÍTULO IX</w:t>
      </w:r>
      <w:r w:rsidRPr="00290E01">
        <w:rPr>
          <w:rFonts w:ascii="Times New Roman" w:eastAsia="Times New Roman" w:hAnsi="Times New Roman" w:cs="Times New Roman"/>
          <w:sz w:val="24"/>
          <w:szCs w:val="24"/>
          <w:lang w:eastAsia="pt-BR"/>
        </w:rPr>
        <w:br/>
        <w:t>Das Disposições Finais e Transitórias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2" w:name="artigo_53"/>
      <w:r w:rsidRPr="00290E01">
        <w:rPr>
          <w:rFonts w:ascii="Times New Roman" w:eastAsia="Times New Roman" w:hAnsi="Times New Roman" w:cs="Times New Roman"/>
          <w:sz w:val="24"/>
          <w:szCs w:val="24"/>
          <w:lang w:eastAsia="pt-BR"/>
        </w:rPr>
        <w:t>Art. 53 -</w:t>
      </w:r>
      <w:bookmarkEnd w:id="52"/>
      <w:r w:rsidRPr="00290E01">
        <w:rPr>
          <w:rFonts w:ascii="Times New Roman" w:eastAsia="Times New Roman" w:hAnsi="Times New Roman" w:cs="Times New Roman"/>
          <w:sz w:val="24"/>
          <w:szCs w:val="24"/>
          <w:lang w:eastAsia="pt-BR"/>
        </w:rPr>
        <w:t xml:space="preserve"> Fica prorrogado, pelo período de 08 (oito) anos, o prazo do contrato/convênio de concessão para exploração dos serviços públicos e transporte coletivo no Município de Itajaí, celebrado entre o poder concedente e a concessionária Empresa de Transporte Coletivo Itajaí Ltda., conforme os termos previstos no instrumento contratual pertinente, e nas disposições contidas na Lei Municipal nº </w:t>
      </w:r>
      <w:hyperlink r:id="rId23" w:history="1">
        <w:r w:rsidRPr="00290E01">
          <w:rPr>
            <w:rFonts w:ascii="Times New Roman" w:eastAsia="Times New Roman" w:hAnsi="Times New Roman" w:cs="Times New Roman"/>
            <w:color w:val="0000FF"/>
            <w:sz w:val="24"/>
            <w:szCs w:val="24"/>
            <w:u w:val="single"/>
            <w:lang w:eastAsia="pt-BR"/>
          </w:rPr>
          <w:t>757</w:t>
        </w:r>
      </w:hyperlink>
      <w:r w:rsidRPr="00290E01">
        <w:rPr>
          <w:rFonts w:ascii="Times New Roman" w:eastAsia="Times New Roman" w:hAnsi="Times New Roman" w:cs="Times New Roman"/>
          <w:sz w:val="24"/>
          <w:szCs w:val="24"/>
          <w:lang w:eastAsia="pt-BR"/>
        </w:rPr>
        <w:t xml:space="preserve">, de 02 de dezembro de 1996, Lei Municipal nº </w:t>
      </w:r>
      <w:hyperlink r:id="rId24" w:history="1">
        <w:r w:rsidRPr="00290E01">
          <w:rPr>
            <w:rFonts w:ascii="Times New Roman" w:eastAsia="Times New Roman" w:hAnsi="Times New Roman" w:cs="Times New Roman"/>
            <w:color w:val="0000FF"/>
            <w:sz w:val="24"/>
            <w:szCs w:val="24"/>
            <w:u w:val="single"/>
            <w:lang w:eastAsia="pt-BR"/>
          </w:rPr>
          <w:t>1.470</w:t>
        </w:r>
      </w:hyperlink>
      <w:r w:rsidRPr="00290E01">
        <w:rPr>
          <w:rFonts w:ascii="Times New Roman" w:eastAsia="Times New Roman" w:hAnsi="Times New Roman" w:cs="Times New Roman"/>
          <w:sz w:val="24"/>
          <w:szCs w:val="24"/>
          <w:lang w:eastAsia="pt-BR"/>
        </w:rPr>
        <w:t xml:space="preserve">, de 19 de fevereiro de 1976 e Decreto nº </w:t>
      </w:r>
      <w:hyperlink r:id="rId25" w:history="1">
        <w:r w:rsidRPr="00290E01">
          <w:rPr>
            <w:rFonts w:ascii="Times New Roman" w:eastAsia="Times New Roman" w:hAnsi="Times New Roman" w:cs="Times New Roman"/>
            <w:color w:val="0000FF"/>
            <w:sz w:val="24"/>
            <w:szCs w:val="24"/>
            <w:u w:val="single"/>
            <w:lang w:eastAsia="pt-BR"/>
          </w:rPr>
          <w:t>3.383</w:t>
        </w:r>
      </w:hyperlink>
      <w:r w:rsidRPr="00290E01">
        <w:rPr>
          <w:rFonts w:ascii="Times New Roman" w:eastAsia="Times New Roman" w:hAnsi="Times New Roman" w:cs="Times New Roman"/>
          <w:sz w:val="24"/>
          <w:szCs w:val="24"/>
          <w:lang w:eastAsia="pt-BR"/>
        </w:rPr>
        <w:t xml:space="preserve">, de 25 de fevereiro de 1986, e na presente Lei. </w:t>
      </w:r>
      <w:r w:rsidRPr="00290E01">
        <w:rPr>
          <w:rFonts w:ascii="Times New Roman" w:eastAsia="Times New Roman" w:hAnsi="Times New Roman" w:cs="Times New Roman"/>
          <w:b/>
          <w:bCs/>
          <w:sz w:val="24"/>
          <w:szCs w:val="24"/>
          <w:lang w:eastAsia="pt-BR"/>
        </w:rPr>
        <w:t>(Artigo declarado inconstitucional pela ADIN nº 2009.010882-2</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1º - Visando implementar o disposto no caput deste artigo, o poder concedente fará promover no prazo de até 120 (cento e vinte) dias, contando com a participação da concessionária:</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 - a adaptação da concessão às disposições desta Lei, no que se fizer necessário, inclusive com vistas ao cumprimento do disposto no artigo 35;</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II - a lavratura de Termo Aditivo ao Contrato, que contenha Cláusula de renúncia a eventuais direitos preexistentes que, por ventura, contrariem a presente Lei.</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 xml:space="preserve">§ 2º - O prazo previsto no "caput", será prorrogado por igual período, se os serviços forem considerados adequados à plena satisfação dos usuários, de boa qualidade, e de interesse público, observando-se, no que couber, o disposto no artigo 3º, da Lei Federal nº 9.074, de 07 de julho de 1995, e o estudo previsto no inciso IX, do § 2º, do artigo 15 desta Lei. </w:t>
      </w:r>
      <w:r w:rsidRPr="00290E01">
        <w:rPr>
          <w:rFonts w:ascii="Times New Roman" w:eastAsia="Times New Roman" w:hAnsi="Times New Roman" w:cs="Times New Roman"/>
          <w:b/>
          <w:bCs/>
          <w:sz w:val="24"/>
          <w:szCs w:val="24"/>
          <w:lang w:eastAsia="pt-BR"/>
        </w:rPr>
        <w:t>(Parágrafo declarado inconstitucional pela ADIN nº 2009.010882-2</w:t>
      </w:r>
      <w:proofErr w:type="gramStart"/>
      <w:r w:rsidRPr="00290E01">
        <w:rPr>
          <w:rFonts w:ascii="Times New Roman" w:eastAsia="Times New Roman" w:hAnsi="Times New Roman" w:cs="Times New Roman"/>
          <w:b/>
          <w:bCs/>
          <w:sz w:val="24"/>
          <w:szCs w:val="24"/>
          <w:lang w:eastAsia="pt-BR"/>
        </w:rPr>
        <w:t>)</w:t>
      </w:r>
      <w:proofErr w:type="gramEnd"/>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3" w:name="artigo_54"/>
      <w:r w:rsidRPr="00290E01">
        <w:rPr>
          <w:rFonts w:ascii="Times New Roman" w:eastAsia="Times New Roman" w:hAnsi="Times New Roman" w:cs="Times New Roman"/>
          <w:sz w:val="24"/>
          <w:szCs w:val="24"/>
          <w:lang w:eastAsia="pt-BR"/>
        </w:rPr>
        <w:t>Art. 54 -</w:t>
      </w:r>
      <w:bookmarkEnd w:id="53"/>
      <w:r w:rsidRPr="00290E01">
        <w:rPr>
          <w:rFonts w:ascii="Times New Roman" w:eastAsia="Times New Roman" w:hAnsi="Times New Roman" w:cs="Times New Roman"/>
          <w:sz w:val="24"/>
          <w:szCs w:val="24"/>
          <w:lang w:eastAsia="pt-BR"/>
        </w:rPr>
        <w:t xml:space="preserve"> Os processos administrativos que envolveram a outorga dos serviços de que trata esta Lei, somente terão andamento após atenderem às exigências legais, inclusive às relativas a débitos para com a Fazenda Pública do Município de Itajaí, sem prejuízo da aplicação das penalidades cabíveis.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4" w:name="artigo_55"/>
      <w:r w:rsidRPr="00290E01">
        <w:rPr>
          <w:rFonts w:ascii="Times New Roman" w:eastAsia="Times New Roman" w:hAnsi="Times New Roman" w:cs="Times New Roman"/>
          <w:sz w:val="24"/>
          <w:szCs w:val="24"/>
          <w:lang w:eastAsia="pt-BR"/>
        </w:rPr>
        <w:t>Art. 55 -</w:t>
      </w:r>
      <w:bookmarkEnd w:id="54"/>
      <w:r w:rsidRPr="00290E01">
        <w:rPr>
          <w:rFonts w:ascii="Times New Roman" w:eastAsia="Times New Roman" w:hAnsi="Times New Roman" w:cs="Times New Roman"/>
          <w:sz w:val="24"/>
          <w:szCs w:val="24"/>
          <w:lang w:eastAsia="pt-BR"/>
        </w:rPr>
        <w:t xml:space="preserve"> Os casos omissos serão resolvidos pelo órgão gerencial, "ad referendum" do Conselho Municipal de Transporte Coletivo.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r>
      <w:bookmarkStart w:id="55" w:name="artigo_56"/>
      <w:r w:rsidRPr="00290E01">
        <w:rPr>
          <w:rFonts w:ascii="Times New Roman" w:eastAsia="Times New Roman" w:hAnsi="Times New Roman" w:cs="Times New Roman"/>
          <w:sz w:val="24"/>
          <w:szCs w:val="24"/>
          <w:lang w:eastAsia="pt-BR"/>
        </w:rPr>
        <w:t>Art. 56 -</w:t>
      </w:r>
      <w:bookmarkEnd w:id="55"/>
      <w:r w:rsidRPr="00290E01">
        <w:rPr>
          <w:rFonts w:ascii="Times New Roman" w:eastAsia="Times New Roman" w:hAnsi="Times New Roman" w:cs="Times New Roman"/>
          <w:sz w:val="24"/>
          <w:szCs w:val="24"/>
          <w:lang w:eastAsia="pt-BR"/>
        </w:rPr>
        <w:t xml:space="preserve"> O Poder Executivo poderá baixar quaisquer atos para o fiel cumprimento desta lei, incluindo regulamentações que se fizerem necessárias, sendo ainda autorizado a praticar os demais atos que julgar necessários para a concretização dos objetivos previstos na presente Lei, autorizado a firmar, nos termos do artigo 18, inciso XII, da </w:t>
      </w:r>
      <w:hyperlink r:id="rId26" w:history="1">
        <w:r w:rsidRPr="00290E01">
          <w:rPr>
            <w:rFonts w:ascii="Times New Roman" w:eastAsia="Times New Roman" w:hAnsi="Times New Roman" w:cs="Times New Roman"/>
            <w:color w:val="0000FF"/>
            <w:sz w:val="24"/>
            <w:szCs w:val="24"/>
            <w:u w:val="single"/>
            <w:lang w:eastAsia="pt-BR"/>
          </w:rPr>
          <w:t>Lei Orgânica</w:t>
        </w:r>
      </w:hyperlink>
      <w:r w:rsidRPr="00290E01">
        <w:rPr>
          <w:rFonts w:ascii="Times New Roman" w:eastAsia="Times New Roman" w:hAnsi="Times New Roman" w:cs="Times New Roman"/>
          <w:sz w:val="24"/>
          <w:szCs w:val="24"/>
          <w:lang w:eastAsia="pt-BR"/>
        </w:rPr>
        <w:t xml:space="preserve"> e 46, inciso IV, do Regimento Interno da Câmara, convênios, contratos, acordos, ajustes, aditivos e outros instrumentos similares.</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lastRenderedPageBreak/>
        <w:br/>
      </w:r>
      <w:bookmarkStart w:id="56" w:name="artigo_57"/>
      <w:r w:rsidRPr="00290E01">
        <w:rPr>
          <w:rFonts w:ascii="Times New Roman" w:eastAsia="Times New Roman" w:hAnsi="Times New Roman" w:cs="Times New Roman"/>
          <w:sz w:val="24"/>
          <w:szCs w:val="24"/>
          <w:lang w:eastAsia="pt-BR"/>
        </w:rPr>
        <w:t>Art. 57 -</w:t>
      </w:r>
      <w:bookmarkEnd w:id="56"/>
      <w:r w:rsidRPr="00290E01">
        <w:rPr>
          <w:rFonts w:ascii="Times New Roman" w:eastAsia="Times New Roman" w:hAnsi="Times New Roman" w:cs="Times New Roman"/>
          <w:sz w:val="24"/>
          <w:szCs w:val="24"/>
          <w:lang w:eastAsia="pt-BR"/>
        </w:rPr>
        <w:t xml:space="preserve"> Esta Lei entrará em vigor na data de sua publicação, revogadas as disposições em contrário.</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Município de Itajaí, 28 de maio de 1996.</w:t>
      </w:r>
      <w:r w:rsidRPr="00290E01">
        <w:rPr>
          <w:rFonts w:ascii="Times New Roman" w:eastAsia="Times New Roman" w:hAnsi="Times New Roman" w:cs="Times New Roman"/>
          <w:sz w:val="24"/>
          <w:szCs w:val="24"/>
          <w:lang w:eastAsia="pt-BR"/>
        </w:rPr>
        <w:br/>
      </w:r>
      <w:r w:rsidRPr="00290E01">
        <w:rPr>
          <w:rFonts w:ascii="Times New Roman" w:eastAsia="Times New Roman" w:hAnsi="Times New Roman" w:cs="Times New Roman"/>
          <w:sz w:val="24"/>
          <w:szCs w:val="24"/>
          <w:lang w:eastAsia="pt-BR"/>
        </w:rPr>
        <w:br/>
        <w:t>ARNALDO SCHMITT JÚNIOR</w:t>
      </w:r>
      <w:r w:rsidRPr="00290E01">
        <w:rPr>
          <w:rFonts w:ascii="Times New Roman" w:eastAsia="Times New Roman" w:hAnsi="Times New Roman" w:cs="Times New Roman"/>
          <w:sz w:val="24"/>
          <w:szCs w:val="24"/>
          <w:lang w:eastAsia="pt-BR"/>
        </w:rPr>
        <w:br/>
        <w:t xml:space="preserve">Prefeito Municipal </w:t>
      </w:r>
      <w:r w:rsidRPr="00290E01">
        <w:rPr>
          <w:rFonts w:ascii="Times New Roman" w:eastAsia="Times New Roman" w:hAnsi="Times New Roman" w:cs="Times New Roman"/>
          <w:sz w:val="24"/>
          <w:szCs w:val="24"/>
          <w:lang w:eastAsia="pt-BR"/>
        </w:rPr>
        <w:br/>
      </w:r>
    </w:p>
    <w:p w:rsidR="00290E01" w:rsidRPr="00290E01" w:rsidRDefault="00290E01" w:rsidP="00290E01">
      <w:pPr>
        <w:spacing w:before="225" w:after="100" w:afterAutospacing="1" w:line="240" w:lineRule="auto"/>
        <w:jc w:val="right"/>
        <w:rPr>
          <w:rFonts w:ascii="Times New Roman" w:eastAsia="Times New Roman" w:hAnsi="Times New Roman" w:cs="Times New Roman"/>
          <w:i/>
          <w:iCs/>
          <w:sz w:val="24"/>
          <w:szCs w:val="24"/>
          <w:lang w:eastAsia="pt-BR"/>
        </w:rPr>
      </w:pPr>
      <w:r w:rsidRPr="00290E01">
        <w:rPr>
          <w:rFonts w:ascii="Times New Roman" w:eastAsia="Times New Roman" w:hAnsi="Times New Roman" w:cs="Times New Roman"/>
          <w:i/>
          <w:iCs/>
          <w:sz w:val="24"/>
          <w:szCs w:val="24"/>
          <w:lang w:eastAsia="pt-BR"/>
        </w:rPr>
        <w:t xml:space="preserve">Data de Publicação no </w:t>
      </w:r>
      <w:hyperlink r:id="rId27" w:tooltip="www.leismunicipais.com.br" w:history="1">
        <w:r w:rsidRPr="00290E01">
          <w:rPr>
            <w:rFonts w:ascii="Times New Roman" w:eastAsia="Times New Roman" w:hAnsi="Times New Roman" w:cs="Times New Roman"/>
            <w:i/>
            <w:iCs/>
            <w:color w:val="0000FF"/>
            <w:sz w:val="24"/>
            <w:szCs w:val="24"/>
            <w:u w:val="single"/>
            <w:lang w:eastAsia="pt-BR"/>
          </w:rPr>
          <w:t xml:space="preserve">Sistema </w:t>
        </w:r>
        <w:proofErr w:type="spellStart"/>
        <w:proofErr w:type="gramStart"/>
        <w:r w:rsidRPr="00290E01">
          <w:rPr>
            <w:rFonts w:ascii="Times New Roman" w:eastAsia="Times New Roman" w:hAnsi="Times New Roman" w:cs="Times New Roman"/>
            <w:i/>
            <w:iCs/>
            <w:color w:val="0000FF"/>
            <w:sz w:val="24"/>
            <w:szCs w:val="24"/>
            <w:u w:val="single"/>
            <w:lang w:eastAsia="pt-BR"/>
          </w:rPr>
          <w:t>LeisMunicipais</w:t>
        </w:r>
        <w:proofErr w:type="spellEnd"/>
        <w:proofErr w:type="gramEnd"/>
      </w:hyperlink>
      <w:r w:rsidRPr="00290E01">
        <w:rPr>
          <w:rFonts w:ascii="Times New Roman" w:eastAsia="Times New Roman" w:hAnsi="Times New Roman" w:cs="Times New Roman"/>
          <w:i/>
          <w:iCs/>
          <w:sz w:val="24"/>
          <w:szCs w:val="24"/>
          <w:lang w:eastAsia="pt-BR"/>
        </w:rPr>
        <w:t xml:space="preserve">: 26/02/2008 </w:t>
      </w:r>
    </w:p>
    <w:p w:rsidR="00320FF0" w:rsidRDefault="00290E01"/>
    <w:sectPr w:rsidR="00320FF0" w:rsidSect="006B29E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90E01"/>
    <w:rsid w:val="00290E01"/>
    <w:rsid w:val="004563E6"/>
    <w:rsid w:val="006B29E0"/>
    <w:rsid w:val="00CD59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9E0"/>
  </w:style>
  <w:style w:type="paragraph" w:styleId="Ttulo1">
    <w:name w:val="heading 1"/>
    <w:basedOn w:val="Normal"/>
    <w:link w:val="Ttulo1Char"/>
    <w:uiPriority w:val="9"/>
    <w:qFormat/>
    <w:rsid w:val="00290E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290E0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90E01"/>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290E01"/>
    <w:rPr>
      <w:rFonts w:ascii="Times New Roman" w:eastAsia="Times New Roman" w:hAnsi="Times New Roman" w:cs="Times New Roman"/>
      <w:b/>
      <w:bCs/>
      <w:sz w:val="36"/>
      <w:szCs w:val="36"/>
      <w:lang w:eastAsia="pt-BR"/>
    </w:rPr>
  </w:style>
  <w:style w:type="character" w:customStyle="1" w:styleId="highlight">
    <w:name w:val="highlight"/>
    <w:basedOn w:val="Fontepargpadro"/>
    <w:rsid w:val="00290E01"/>
  </w:style>
  <w:style w:type="character" w:styleId="Hyperlink">
    <w:name w:val="Hyperlink"/>
    <w:basedOn w:val="Fontepargpadro"/>
    <w:uiPriority w:val="99"/>
    <w:semiHidden/>
    <w:unhideWhenUsed/>
    <w:rsid w:val="00290E01"/>
    <w:rPr>
      <w:color w:val="0000FF"/>
      <w:u w:val="single"/>
    </w:rPr>
  </w:style>
  <w:style w:type="character" w:styleId="Forte">
    <w:name w:val="Strong"/>
    <w:basedOn w:val="Fontepargpadro"/>
    <w:uiPriority w:val="22"/>
    <w:qFormat/>
    <w:rsid w:val="00290E01"/>
    <w:rPr>
      <w:b/>
      <w:bCs/>
    </w:rPr>
  </w:style>
  <w:style w:type="character" w:customStyle="1" w:styleId="label">
    <w:name w:val="label"/>
    <w:basedOn w:val="Fontepargpadro"/>
    <w:rsid w:val="00290E01"/>
  </w:style>
  <w:style w:type="paragraph" w:customStyle="1" w:styleId="data-publicacao">
    <w:name w:val="data-publicacao"/>
    <w:basedOn w:val="Normal"/>
    <w:rsid w:val="00290E0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098015746">
      <w:bodyDiv w:val="1"/>
      <w:marLeft w:val="0"/>
      <w:marRight w:val="0"/>
      <w:marTop w:val="0"/>
      <w:marBottom w:val="0"/>
      <w:divBdr>
        <w:top w:val="none" w:sz="0" w:space="0" w:color="auto"/>
        <w:left w:val="none" w:sz="0" w:space="0" w:color="auto"/>
        <w:bottom w:val="none" w:sz="0" w:space="0" w:color="auto"/>
        <w:right w:val="none" w:sz="0" w:space="0" w:color="auto"/>
      </w:divBdr>
      <w:divsChild>
        <w:div w:id="1222905648">
          <w:marLeft w:val="0"/>
          <w:marRight w:val="0"/>
          <w:marTop w:val="0"/>
          <w:marBottom w:val="0"/>
          <w:divBdr>
            <w:top w:val="none" w:sz="0" w:space="0" w:color="auto"/>
            <w:left w:val="none" w:sz="0" w:space="0" w:color="auto"/>
            <w:bottom w:val="none" w:sz="0" w:space="0" w:color="auto"/>
            <w:right w:val="none" w:sz="0" w:space="0" w:color="auto"/>
          </w:divBdr>
          <w:divsChild>
            <w:div w:id="1517302412">
              <w:marLeft w:val="0"/>
              <w:marRight w:val="0"/>
              <w:marTop w:val="0"/>
              <w:marBottom w:val="0"/>
              <w:divBdr>
                <w:top w:val="none" w:sz="0" w:space="0" w:color="auto"/>
                <w:left w:val="none" w:sz="0" w:space="0" w:color="auto"/>
                <w:bottom w:val="none" w:sz="0" w:space="0" w:color="auto"/>
                <w:right w:val="none" w:sz="0" w:space="0" w:color="auto"/>
              </w:divBdr>
              <w:divsChild>
                <w:div w:id="42954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1/sc/i/itajai/lei-ordinaria/1991/267/2670/lei-ordinaria-n-2670-1991-dispoe-sobre-o-conselho-municipal-de-transporte-coletivo-e-da-outras-providencias" TargetMode="External"/><Relationship Id="rId13" Type="http://schemas.openxmlformats.org/officeDocument/2006/relationships/hyperlink" Target="https://leismunicipais.com.br/a1/sc/i/itajai/lei-ordinaria/2009/530/5302/lei-ordinaria-n-5302-2009-introduz-alteracoes-na-lei-n-3076-de-28-de-maio-de-1996-incluindo-estudantes-de-nivel-profissionalizante-conforme-especificacoes-e-da-outras-providencias" TargetMode="External"/><Relationship Id="rId18" Type="http://schemas.openxmlformats.org/officeDocument/2006/relationships/hyperlink" Target="https://leismunicipais.com.br/a1/sc/i/itajai/lei-ordinaria/2005/449/4490/lei-ordinaria-n-4490-2005-introduz-alteracoes-na-lei-de-n-3076-de-28-de-maio-de-1996-que-dispoe-sobre-o-transporte-coletivo-de-passageiros-no-municipio-de-itajai-e-da-outras-providencias" TargetMode="External"/><Relationship Id="rId26" Type="http://schemas.openxmlformats.org/officeDocument/2006/relationships/hyperlink" Target="https://leismunicipais.com.br/a1/lei-organica-itajai-sc" TargetMode="External"/><Relationship Id="rId3" Type="http://schemas.openxmlformats.org/officeDocument/2006/relationships/webSettings" Target="webSettings.xml"/><Relationship Id="rId21" Type="http://schemas.openxmlformats.org/officeDocument/2006/relationships/hyperlink" Target="https://leismunicipais.com.br/a1/sc/i/itajai/lei-ordinaria/1989/246/2466/lei-ordinaria-n-2466-1989-determina-medidas-para-pagamento-do-troco-maximo-obrigatorio-aos-usuarios-do-transporte-coletivo-no-municipio-de-itajai-e-da-outras-providencias" TargetMode="External"/><Relationship Id="rId7" Type="http://schemas.openxmlformats.org/officeDocument/2006/relationships/hyperlink" Target="https://leismunicipais.com.br/a1/sc/i/itajai/lei-ordinaria/1995/305/3056/lei-ordinaria-n-3056-1995-dispoe-sobre-utilizacao-de-placas-de-orientacao-aos-usuarios-do-transporte-coletivo-itajai" TargetMode="External"/><Relationship Id="rId12" Type="http://schemas.openxmlformats.org/officeDocument/2006/relationships/hyperlink" Target="https://leismunicipais.com.br/a1/sc/i/itajai/lei-ordinaria/2005/449/4490/lei-ordinaria-n-4490-2005-introduz-alteracoes-na-lei-de-n-3076-de-28-de-maio-de-1996-que-dispoe-sobre-o-transporte-coletivo-de-passageiros-no-municipio-de-itajai-e-da-outras-providencias" TargetMode="External"/><Relationship Id="rId17" Type="http://schemas.openxmlformats.org/officeDocument/2006/relationships/hyperlink" Target="https://leismunicipais.com.br/a1/sc/i/itajai/lei-ordinaria/2005/449/4490/lei-ordinaria-n-4490-2005-introduz-alteracoes-na-lei-de-n-3076-de-28-de-maio-de-1996-que-dispoe-sobre-o-transporte-coletivo-de-passageiros-no-municipio-de-itajai-e-da-outras-providencias" TargetMode="External"/><Relationship Id="rId25" Type="http://schemas.openxmlformats.org/officeDocument/2006/relationships/hyperlink" Target="https://leismunicipais.com.br/a1/sc/i/itajai/decreto/1986/338/3383/decreto-n-3383-1986-este-ato-ainda-nao-esta-disponivel-no-sistema" TargetMode="External"/><Relationship Id="rId2" Type="http://schemas.openxmlformats.org/officeDocument/2006/relationships/settings" Target="settings.xml"/><Relationship Id="rId16" Type="http://schemas.openxmlformats.org/officeDocument/2006/relationships/hyperlink" Target="https://leismunicipais.com.br/a1/sc/i/itajai/lei-ordinaria/2009/530/5302/lei-ordinaria-n-5302-2009-introduz-alteracoes-na-lei-n-3076-de-28-de-maio-de-1996-incluindo-estudantes-de-nivel-profissionalizante-conforme-especificacoes-e-da-outras-providencias" TargetMode="External"/><Relationship Id="rId20" Type="http://schemas.openxmlformats.org/officeDocument/2006/relationships/hyperlink" Target="https://leismunicipais.com.br/a1/sc/i/itajai/lei-ordinaria/2007/477/4778/lei-ordinaria-n-4778-2007-da-nova-redacao-a0-inciso-viii-do-art-10-da-lei-3076-de-28-de-maio-de-1996"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eismunicipais.com.br/a1/sc/i/itajai/lei-ordinaria/1991/267/2670/lei-ordinaria-n-2670-1991-dispoe-sobre-o-conselho-municipal-de-transporte-coletivo-e-da-outras-providencias" TargetMode="External"/><Relationship Id="rId11" Type="http://schemas.openxmlformats.org/officeDocument/2006/relationships/hyperlink" Target="https://leismunicipais.com.br/a1/sc/i/itajai/lei-ordinaria/2009/530/5302/lei-ordinaria-n-5302-2009-introduz-alteracoes-na-lei-n-3076-de-28-de-maio-de-1996-incluindo-estudantes-de-nivel-profissionalizante-conforme-especificacoes-e-da-outras-providencias" TargetMode="External"/><Relationship Id="rId24" Type="http://schemas.openxmlformats.org/officeDocument/2006/relationships/hyperlink" Target="https://leismunicipais.com.br/a1/sc/i/itajai/lei-ordinaria/1976/147/1470/lei-ordinaria-n-1470-1976-autoriza-o-chefe-do-executivo-municipal-a-renovar-o-contrato-de-concessao-para-a-exploracao-dos-servicos-de-transporte-coletivo-do-municipio-de-itajai" TargetMode="External"/><Relationship Id="rId5" Type="http://schemas.openxmlformats.org/officeDocument/2006/relationships/hyperlink" Target="https://leismunicipais.com.br/a1/lei-organica-itajai-sc" TargetMode="External"/><Relationship Id="rId15" Type="http://schemas.openxmlformats.org/officeDocument/2006/relationships/hyperlink" Target="https://leismunicipais.com.br/a1/sc/i/itajai/lei-ordinaria/2009/530/5302/lei-ordinaria-n-5302-2009-introduz-alteracoes-na-lei-n-3076-de-28-de-maio-de-1996-incluindo-estudantes-de-nivel-profissionalizante-conforme-especificacoes-e-da-outras-providencias" TargetMode="External"/><Relationship Id="rId23" Type="http://schemas.openxmlformats.org/officeDocument/2006/relationships/hyperlink" Target="https://leismunicipais.com.br/a1/sc/i/itajai/lei-ordinaria/1996/75/757/lei-ordinaria-n-757-1996-este-ato-ainda-nao-esta-disponivel-no-sistema" TargetMode="External"/><Relationship Id="rId28" Type="http://schemas.openxmlformats.org/officeDocument/2006/relationships/fontTable" Target="fontTable.xml"/><Relationship Id="rId10" Type="http://schemas.openxmlformats.org/officeDocument/2006/relationships/hyperlink" Target="https://leismunicipais.com.br/a1/sc/i/itajai/lei-ordinaria/2005/449/4490/lei-ordinaria-n-4490-2005-introduz-alteracoes-na-lei-de-n-3076-de-28-de-maio-de-1996-que-dispoe-sobre-o-transporte-coletivo-de-passageiros-no-municipio-de-itajai-e-da-outras-providencias" TargetMode="External"/><Relationship Id="rId19" Type="http://schemas.openxmlformats.org/officeDocument/2006/relationships/hyperlink" Target="https://leismunicipais.com.br/a1/sc/i/itajai/lei-ordinaria/2007/477/4778/lei-ordinaria-n-4778-2007-da-nova-redacao-a0-inciso-viii-do-art-10-da-lei-3076-de-28-de-maio-de-1996" TargetMode="External"/><Relationship Id="rId4" Type="http://schemas.openxmlformats.org/officeDocument/2006/relationships/hyperlink" Target="https://leismunicipais.com.br/a1/lei-organica-itajai-sc" TargetMode="External"/><Relationship Id="rId9" Type="http://schemas.openxmlformats.org/officeDocument/2006/relationships/hyperlink" Target="https://leismunicipais.com.br/a1/sc/i/itajai/lei-ordinaria/2012/613/6130/lei-ordinaria-n-6130-2012-altera-a-lei-n-2670-de-18-de-outubro-de-1991-que-dispoe-sobre-o-conselho-municipal-de-transporte-coletivo-e-da-outras-providencias-e-a-lei-n-3076-de-28-de-maio-de-1996-que-dispoe-sobre-o-transporte-coletivo-de-passageiros-no-municipio-de-itajai-estabelece-direitos-garantias-e-obrigacoes-dos-usuarios-aponta-normas-para-a-realizacao-do-calculo-das-tarifas-fixa-criterios-e-procedimentos-a-serem-observados-para-a-sua-adequada-prestacao-e-fiscalizacao-define-padroes-de-veiculos-e-condutas-a-serem-utilizados-inclusive-para-atender-pessoas-com-dificuldade-de-locomocao-gestantes-e-deficientes-fisicos-regulamenta-o-artigo-198-a-200-da-lei-organica-do-municipio-e-da-outras-providencias" TargetMode="External"/><Relationship Id="rId14" Type="http://schemas.openxmlformats.org/officeDocument/2006/relationships/hyperlink" Target="https://leismunicipais.com.br/a1/sc/i/itajai/lei-ordinaria/2005/449/4490/lei-ordinaria-n-4490-2005-introduz-alteracoes-na-lei-de-n-3076-de-28-de-maio-de-1996-que-dispoe-sobre-o-transporte-coletivo-de-passageiros-no-municipio-de-itajai-e-da-outras-providencias" TargetMode="External"/><Relationship Id="rId22" Type="http://schemas.openxmlformats.org/officeDocument/2006/relationships/hyperlink" Target="https://leismunicipais.com.br/a1/lei-organica-itajai-sc" TargetMode="External"/><Relationship Id="rId27" Type="http://schemas.openxmlformats.org/officeDocument/2006/relationships/hyperlink" Target="https://www.leismunicipais.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7458</Words>
  <Characters>40274</Characters>
  <Application>Microsoft Office Word</Application>
  <DocSecurity>0</DocSecurity>
  <Lines>335</Lines>
  <Paragraphs>95</Paragraphs>
  <ScaleCrop>false</ScaleCrop>
  <Company/>
  <LinksUpToDate>false</LinksUpToDate>
  <CharactersWithSpaces>47637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2016-09-23T19:08:00Z</dcterms:created>
  <dcterms:modified xsi:type="dcterms:W3CDTF">2016-09-23T19:09:00Z</dcterms:modified>
</cp:coreProperties>
</file>