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36909">
        <w:rPr>
          <w:rFonts w:ascii="Arial" w:hAnsi="Arial" w:cs="Arial"/>
          <w:b/>
        </w:rPr>
        <w:t>5</w:t>
      </w:r>
      <w:r w:rsidR="000406F3">
        <w:rPr>
          <w:rFonts w:ascii="Arial" w:hAnsi="Arial" w:cs="Arial"/>
          <w:b/>
        </w:rPr>
        <w:t>8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Default="00360335" w:rsidP="00360335">
      <w:pPr>
        <w:ind w:left="3119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e </w:t>
      </w:r>
      <w:r w:rsidR="000406F3">
        <w:rPr>
          <w:rFonts w:ascii="Arial" w:hAnsi="Arial" w:cs="Arial"/>
          <w:b/>
          <w:i/>
          <w:noProof/>
          <w:sz w:val="20"/>
          <w:szCs w:val="20"/>
          <w:lang w:eastAsia="pt-BR"/>
        </w:rPr>
        <w:t>Hostel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Pr="00A44DC9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na </w:t>
      </w:r>
      <w:r w:rsidR="00E612BB">
        <w:rPr>
          <w:rFonts w:ascii="Arial" w:hAnsi="Arial" w:cs="Arial"/>
          <w:b/>
          <w:noProof/>
          <w:sz w:val="20"/>
          <w:szCs w:val="20"/>
          <w:lang w:eastAsia="pt-BR"/>
        </w:rPr>
        <w:t xml:space="preserve">Rua </w:t>
      </w:r>
      <w:r w:rsidR="000406F3">
        <w:rPr>
          <w:rFonts w:ascii="Arial" w:hAnsi="Arial" w:cs="Arial"/>
          <w:b/>
          <w:noProof/>
          <w:sz w:val="20"/>
          <w:szCs w:val="20"/>
          <w:lang w:eastAsia="pt-BR"/>
        </w:rPr>
        <w:t>José Paulo da silva, 248 - Centro</w:t>
      </w:r>
      <w:r w:rsidR="00E612BB">
        <w:rPr>
          <w:rFonts w:ascii="Arial" w:hAnsi="Arial" w:cs="Arial"/>
          <w:b/>
          <w:noProof/>
          <w:sz w:val="20"/>
          <w:szCs w:val="20"/>
          <w:lang w:eastAsia="pt-BR"/>
        </w:rPr>
        <w:t>.</w:t>
      </w:r>
    </w:p>
    <w:p w:rsidR="00AC43A2" w:rsidRPr="00A44DC9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44DC9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13050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6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Guilherme Rosa, CPF 043.077.779-56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José Paulo da Silva, 248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, Centro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serviços de hotelaria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Hostel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3D7CDE">
        <w:rPr>
          <w:rFonts w:ascii="Arial" w:hAnsi="Arial" w:cs="Arial"/>
          <w:sz w:val="20"/>
          <w:szCs w:val="20"/>
          <w:lang w:eastAsia="pt-BR"/>
        </w:rPr>
        <w:t>lementar nº 215/2012), é uma Z</w:t>
      </w:r>
      <w:r w:rsidR="00E612BB">
        <w:rPr>
          <w:rFonts w:ascii="Arial" w:hAnsi="Arial" w:cs="Arial"/>
          <w:sz w:val="20"/>
          <w:szCs w:val="20"/>
          <w:lang w:eastAsia="pt-BR"/>
        </w:rPr>
        <w:t>C2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E612BB">
        <w:rPr>
          <w:rFonts w:ascii="Arial" w:hAnsi="Arial" w:cs="Arial"/>
          <w:sz w:val="20"/>
          <w:szCs w:val="20"/>
          <w:lang w:eastAsia="pt-BR"/>
        </w:rPr>
        <w:t>Central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A10B6D">
        <w:rPr>
          <w:rFonts w:ascii="Arial" w:hAnsi="Arial" w:cs="Arial"/>
          <w:sz w:val="20"/>
          <w:szCs w:val="20"/>
          <w:lang w:eastAsia="pt-BR"/>
        </w:rPr>
        <w:t>d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3E49B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36909">
        <w:rPr>
          <w:rFonts w:ascii="Arial" w:hAnsi="Arial" w:cs="Arial"/>
          <w:sz w:val="20"/>
          <w:szCs w:val="20"/>
          <w:lang w:eastAsia="pt-BR"/>
        </w:rPr>
        <w:t>21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março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E49B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hostel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13050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/201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6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Guilherme Rosa, CPF 043.077.779-56</w:t>
      </w:r>
      <w:r w:rsidR="00A10B6D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A10B6D">
        <w:rPr>
          <w:rFonts w:ascii="Arial" w:hAnsi="Arial" w:cs="Arial"/>
          <w:noProof/>
          <w:sz w:val="20"/>
          <w:szCs w:val="20"/>
          <w:lang w:eastAsia="pt-BR"/>
        </w:rPr>
        <w:t>Rua José Paulo da Silva, 248, Centro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2224BD">
        <w:rPr>
          <w:rFonts w:ascii="Arial" w:hAnsi="Arial" w:cs="Arial"/>
          <w:sz w:val="20"/>
          <w:szCs w:val="20"/>
        </w:rPr>
        <w:t>29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março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C06C6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078C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Osmar Altair Adriano</dc:creator>
  <cp:lastModifiedBy>taicil.luz</cp:lastModifiedBy>
  <cp:revision>4</cp:revision>
  <cp:lastPrinted>2016-09-12T15:27:00Z</cp:lastPrinted>
  <dcterms:created xsi:type="dcterms:W3CDTF">2017-03-29T17:33:00Z</dcterms:created>
  <dcterms:modified xsi:type="dcterms:W3CDTF">2017-03-29T18:59:00Z</dcterms:modified>
</cp:coreProperties>
</file>