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E41C7C" w:rsidRPr="00D516F3" w:rsidRDefault="00E41C7C" w:rsidP="00E41C7C">
      <w:pPr>
        <w:pStyle w:val="SemEspaamento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516F3">
        <w:rPr>
          <w:rFonts w:asciiTheme="minorHAnsi" w:hAnsiTheme="minorHAnsi" w:cstheme="minorHAnsi"/>
          <w:b/>
          <w:sz w:val="24"/>
          <w:szCs w:val="24"/>
        </w:rPr>
        <w:t xml:space="preserve">DELIBERAÇÃO Nº </w:t>
      </w:r>
      <w:r w:rsidR="00915A39">
        <w:rPr>
          <w:rFonts w:asciiTheme="minorHAnsi" w:hAnsiTheme="minorHAnsi" w:cstheme="minorHAnsi"/>
          <w:b/>
          <w:sz w:val="24"/>
          <w:szCs w:val="24"/>
        </w:rPr>
        <w:t>192</w:t>
      </w:r>
      <w:r w:rsidRPr="00D516F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915A39">
        <w:rPr>
          <w:rFonts w:asciiTheme="minorHAnsi" w:hAnsiTheme="minorHAnsi" w:cstheme="minorHAnsi"/>
          <w:b/>
          <w:sz w:val="24"/>
          <w:szCs w:val="24"/>
        </w:rPr>
        <w:t>22</w:t>
      </w:r>
      <w:r w:rsidR="001B23E2" w:rsidRPr="00D516F3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915A39">
        <w:rPr>
          <w:rFonts w:asciiTheme="minorHAnsi" w:hAnsiTheme="minorHAnsi" w:cstheme="minorHAnsi"/>
          <w:b/>
          <w:sz w:val="24"/>
          <w:szCs w:val="24"/>
        </w:rPr>
        <w:t>MAIO</w:t>
      </w:r>
      <w:r w:rsidR="001B23E2" w:rsidRPr="00D516F3">
        <w:rPr>
          <w:rFonts w:asciiTheme="minorHAnsi" w:hAnsiTheme="minorHAnsi" w:cstheme="minorHAnsi"/>
          <w:b/>
          <w:sz w:val="24"/>
          <w:szCs w:val="24"/>
        </w:rPr>
        <w:t xml:space="preserve"> DE 201</w:t>
      </w:r>
      <w:r w:rsidR="00E44B28" w:rsidRPr="00D516F3">
        <w:rPr>
          <w:rFonts w:asciiTheme="minorHAnsi" w:hAnsiTheme="minorHAnsi" w:cstheme="minorHAnsi"/>
          <w:b/>
          <w:sz w:val="24"/>
          <w:szCs w:val="24"/>
        </w:rPr>
        <w:t>7</w:t>
      </w:r>
      <w:r w:rsidR="001B23E2" w:rsidRPr="00D516F3">
        <w:rPr>
          <w:rFonts w:asciiTheme="minorHAnsi" w:hAnsiTheme="minorHAnsi" w:cstheme="minorHAnsi"/>
          <w:b/>
          <w:sz w:val="24"/>
          <w:szCs w:val="24"/>
        </w:rPr>
        <w:t>.</w:t>
      </w:r>
    </w:p>
    <w:p w:rsidR="004368E7" w:rsidRPr="00D516F3" w:rsidRDefault="004368E7" w:rsidP="00E41C7C">
      <w:pPr>
        <w:ind w:left="3119"/>
        <w:jc w:val="both"/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</w:pPr>
    </w:p>
    <w:p w:rsidR="005811FE" w:rsidRPr="00D516F3" w:rsidRDefault="006D7F01" w:rsidP="00E41C7C">
      <w:pPr>
        <w:ind w:left="3119"/>
        <w:jc w:val="both"/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Dispõe sobre a solicitação de desafetação de parte da Rua Bacharel Clito César Rebello</w:t>
      </w:r>
      <w:r w:rsidR="00E44B28" w:rsidRPr="00D516F3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 xml:space="preserve"> e utilização de recursos do Fundo Municipal de Desenvolvimento Urbano</w:t>
      </w:r>
      <w:r w:rsidR="00317A71" w:rsidRPr="00D516F3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.</w:t>
      </w:r>
    </w:p>
    <w:p w:rsidR="006D7F01" w:rsidRPr="00D516F3" w:rsidRDefault="006D7F01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4368E7" w:rsidRPr="00D516F3" w:rsidRDefault="004368E7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6A32DB" w:rsidRPr="00D516F3" w:rsidRDefault="00342366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O Conselho Municipal de Gestão e Desenvolvimento Territorial de Itajaí através de seu Presidente, no uso de suas atribuições conferidas pela Lei Municipal nº 5</w:t>
      </w:r>
      <w:r w:rsidR="00E44B28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.</w:t>
      </w: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001 de 07 de dezembro de 2007 e suas alterações posteriores;</w:t>
      </w:r>
    </w:p>
    <w:p w:rsidR="00F54761" w:rsidRPr="00D516F3" w:rsidRDefault="00F54761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322B51" w:rsidRPr="00D516F3" w:rsidRDefault="00F54761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</w:t>
      </w:r>
      <w:r w:rsidR="006D7F01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que o </w:t>
      </w:r>
      <w:r w:rsidR="002666C6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M</w:t>
      </w:r>
      <w:r w:rsidR="006D7F01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unicípio possu</w:t>
      </w:r>
      <w:r w:rsidR="00A51E93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i projeto para melhorar a mobilidade urbana no cruzamento entre a Rua Heitor Liberato</w:t>
      </w:r>
      <w:r w:rsidR="00B9416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e a Rua José Pereira Liberato, no bair</w:t>
      </w:r>
      <w:r w:rsidR="00824A3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ro São Judas, na alcunhada “Rótu</w:t>
      </w:r>
      <w:r w:rsidR="00B9416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la do Vanolli”, com a implantação de um binário formado pelo uso, em sentidos opostos, das ruas José Pereira Liberato e Luciano Pinheiro da Silva;</w:t>
      </w:r>
    </w:p>
    <w:p w:rsidR="00B94167" w:rsidRPr="00D516F3" w:rsidRDefault="00B94167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824A37" w:rsidRPr="00D516F3" w:rsidRDefault="00B94167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Consid</w:t>
      </w:r>
      <w:r w:rsidR="00301151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erando que as desapropriações demandariam recursos não </w:t>
      </w:r>
      <w:r w:rsidR="002666C6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disponíveis</w:t>
      </w:r>
      <w:r w:rsidR="00301151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no orçamento do município</w:t>
      </w:r>
      <w:r w:rsidR="00824A3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;</w:t>
      </w:r>
    </w:p>
    <w:p w:rsidR="00824A37" w:rsidRPr="00D516F3" w:rsidRDefault="00824A37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75340D" w:rsidRPr="00D516F3" w:rsidRDefault="00824A37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que o </w:t>
      </w:r>
      <w:r w:rsidR="005F4C02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trecho </w:t>
      </w: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da via Bacharel Clito César Rebello, </w:t>
      </w:r>
      <w:r w:rsidR="005F4C02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onde está</w:t>
      </w:r>
      <w:r w:rsidR="00E44B28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send</w:t>
      </w:r>
      <w:r w:rsidR="0075340D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o solicitada a desafetação respeitará o que preceitua a Lei Federal nº 8.666/1993 devendo ser objeto de procedimento licitatório</w:t>
      </w:r>
      <w:r w:rsidR="004368E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para alienação</w:t>
      </w:r>
      <w:r w:rsidR="0075340D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;</w:t>
      </w:r>
    </w:p>
    <w:p w:rsidR="0075340D" w:rsidRPr="00D516F3" w:rsidRDefault="0075340D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824A37" w:rsidRPr="00D516F3" w:rsidRDefault="0075340D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 proprietário de te</w:t>
      </w:r>
      <w:r w:rsidR="004E6AD8">
        <w:rPr>
          <w:rFonts w:asciiTheme="minorHAnsi" w:hAnsiTheme="minorHAnsi" w:cstheme="minorHAnsi"/>
          <w:noProof/>
          <w:sz w:val="24"/>
          <w:szCs w:val="24"/>
          <w:lang w:eastAsia="pt-BR"/>
        </w:rPr>
        <w:t>r</w:t>
      </w: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renos lindeiros já </w:t>
      </w:r>
      <w:r w:rsidR="00E44B28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manifest</w:t>
      </w: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ou interesse pela mencionada área a ser desafetada</w:t>
      </w:r>
      <w:r w:rsidR="00E44B28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;</w:t>
      </w:r>
    </w:p>
    <w:p w:rsidR="00824A37" w:rsidRPr="00D516F3" w:rsidRDefault="00824A37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824A37" w:rsidRPr="00D516F3" w:rsidRDefault="005F4C02" w:rsidP="00824A37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que </w:t>
      </w:r>
      <w:r w:rsidR="00824A3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o recurso proveniente da </w:t>
      </w:r>
      <w:r w:rsidR="004368E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alienação do trecho que será </w:t>
      </w:r>
      <w:r w:rsidR="00824A3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desafeta</w:t>
      </w:r>
      <w:r w:rsidR="004368E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do</w:t>
      </w:r>
      <w:r w:rsidR="00824A3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viabilizará </w:t>
      </w:r>
      <w:r w:rsidR="00E44B28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economicamente a implantação do projeto de retorno de quadra</w:t>
      </w:r>
      <w:r w:rsidR="00824A37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;</w:t>
      </w:r>
    </w:p>
    <w:p w:rsidR="00301151" w:rsidRPr="00D516F3" w:rsidRDefault="00301151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E44B28" w:rsidRPr="00D516F3" w:rsidRDefault="00E44B28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 o Departamento de Engenharia de Trânsito manifestou-se favorável a desafetação do trecho da rua por esta não trazer mudanças significativas para o trânsito local nem prejuízos de mobilidade;</w:t>
      </w:r>
    </w:p>
    <w:p w:rsidR="00E44B28" w:rsidRPr="00D516F3" w:rsidRDefault="00E44B28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75340D" w:rsidRPr="00D516F3" w:rsidRDefault="0075340D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a necessidade de iniciar as negociações com os proprietários visando a desapropriação dos imóveis que serão atingidos pela implantação do projeto de retorno de quadra;</w:t>
      </w:r>
    </w:p>
    <w:p w:rsidR="0075340D" w:rsidRPr="00D516F3" w:rsidRDefault="0075340D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F15974" w:rsidRPr="00D516F3" w:rsidRDefault="00F15974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a decisão da maioria do Plenário do Conselho em reunião realizada no dia </w:t>
      </w:r>
      <w:r w:rsidR="00915A39">
        <w:rPr>
          <w:rFonts w:asciiTheme="minorHAnsi" w:hAnsiTheme="minorHAnsi" w:cstheme="minorHAnsi"/>
          <w:noProof/>
          <w:sz w:val="24"/>
          <w:szCs w:val="24"/>
          <w:lang w:eastAsia="pt-BR"/>
        </w:rPr>
        <w:t>22</w:t>
      </w: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de </w:t>
      </w:r>
      <w:r w:rsidR="0075340D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maio</w:t>
      </w: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de </w:t>
      </w:r>
      <w:r w:rsidR="0075340D"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>2017;</w:t>
      </w:r>
    </w:p>
    <w:p w:rsidR="00ED58B3" w:rsidRPr="00D516F3" w:rsidRDefault="00ED58B3" w:rsidP="00322B51">
      <w:pPr>
        <w:spacing w:after="0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pt-BR"/>
        </w:rPr>
      </w:pPr>
    </w:p>
    <w:p w:rsidR="00A464D1" w:rsidRPr="00D516F3" w:rsidRDefault="00342366" w:rsidP="004368E7">
      <w:pPr>
        <w:spacing w:after="0"/>
        <w:jc w:val="both"/>
        <w:rPr>
          <w:rFonts w:asciiTheme="minorHAnsi" w:hAnsiTheme="minorHAnsi" w:cstheme="minorHAnsi"/>
          <w:b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b/>
          <w:noProof/>
          <w:sz w:val="24"/>
          <w:szCs w:val="24"/>
          <w:lang w:eastAsia="pt-BR"/>
        </w:rPr>
        <w:t>DELIBERA</w:t>
      </w:r>
      <w:r w:rsidR="00A464D1" w:rsidRPr="00D516F3">
        <w:rPr>
          <w:rFonts w:asciiTheme="minorHAnsi" w:hAnsiTheme="minorHAnsi" w:cstheme="minorHAnsi"/>
          <w:b/>
          <w:noProof/>
          <w:sz w:val="24"/>
          <w:szCs w:val="24"/>
          <w:lang w:eastAsia="pt-BR"/>
        </w:rPr>
        <w:t>:</w:t>
      </w:r>
    </w:p>
    <w:p w:rsidR="00143CE0" w:rsidRPr="00D516F3" w:rsidRDefault="00143CE0" w:rsidP="00143CE0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1219F2" w:rsidRPr="00D516F3" w:rsidRDefault="0009435D" w:rsidP="0009435D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D516F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Art. 1º. </w:t>
      </w:r>
      <w:r w:rsidR="005055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Permite a </w:t>
      </w:r>
      <w:r w:rsidR="005055A4" w:rsidRPr="005055A4">
        <w:rPr>
          <w:rFonts w:asciiTheme="minorHAnsi" w:hAnsiTheme="minorHAnsi" w:cstheme="minorHAnsi"/>
          <w:noProof/>
          <w:sz w:val="24"/>
          <w:szCs w:val="24"/>
          <w:lang w:eastAsia="pt-BR"/>
        </w:rPr>
        <w:t>utiliza</w:t>
      </w:r>
      <w:r w:rsidR="005055A4">
        <w:rPr>
          <w:rFonts w:asciiTheme="minorHAnsi" w:hAnsiTheme="minorHAnsi" w:cstheme="minorHAnsi"/>
          <w:noProof/>
          <w:sz w:val="24"/>
          <w:szCs w:val="24"/>
          <w:lang w:eastAsia="pt-BR"/>
        </w:rPr>
        <w:t>ção</w:t>
      </w:r>
      <w:r w:rsidR="005055A4" w:rsidRPr="005055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  <w:r w:rsidR="005055A4">
        <w:rPr>
          <w:rFonts w:asciiTheme="minorHAnsi" w:hAnsiTheme="minorHAnsi" w:cstheme="minorHAnsi"/>
          <w:noProof/>
          <w:sz w:val="24"/>
          <w:szCs w:val="24"/>
          <w:lang w:eastAsia="pt-BR"/>
        </w:rPr>
        <w:t>d</w:t>
      </w:r>
      <w:r w:rsidR="005055A4" w:rsidRPr="005055A4">
        <w:rPr>
          <w:rFonts w:asciiTheme="minorHAnsi" w:hAnsiTheme="minorHAnsi" w:cstheme="minorHAnsi"/>
          <w:noProof/>
          <w:sz w:val="24"/>
          <w:szCs w:val="24"/>
          <w:lang w:eastAsia="pt-BR"/>
        </w:rPr>
        <w:t>os recursos do FMDU para iniciar o pagamento das indenizações pelas desapropriações dos imóveis na implantação do prolongamento da Rua Luciano Pinheiro da Silva até a Rua Domingos Laureano, para a implantação da alça viária de retor</w:t>
      </w:r>
      <w:r w:rsidR="005055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no à Rua José Pereira Liberato; Permite a desafetação de parte da rua Clito César Rebello, </w:t>
      </w:r>
      <w:r w:rsidR="005055A4" w:rsidRPr="005055A4">
        <w:rPr>
          <w:rFonts w:asciiTheme="minorHAnsi" w:hAnsiTheme="minorHAnsi" w:cstheme="minorHAnsi"/>
          <w:noProof/>
          <w:sz w:val="24"/>
          <w:szCs w:val="24"/>
          <w:lang w:eastAsia="pt-BR"/>
        </w:rPr>
        <w:t>devendo o valor arrecadado pela alienação da rua a ser desafetada ser depositado junto ao FMDU a título de reembolso</w:t>
      </w:r>
      <w:r w:rsidR="004368E7" w:rsidRPr="00D516F3">
        <w:rPr>
          <w:rFonts w:asciiTheme="minorHAnsi" w:hAnsiTheme="minorHAnsi" w:cstheme="minorHAnsi"/>
          <w:sz w:val="24"/>
          <w:szCs w:val="24"/>
        </w:rPr>
        <w:t>.</w:t>
      </w:r>
    </w:p>
    <w:p w:rsidR="001219F2" w:rsidRPr="00D516F3" w:rsidRDefault="001219F2" w:rsidP="0009435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219F2" w:rsidRPr="00D516F3" w:rsidRDefault="001219F2" w:rsidP="0009435D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CD774C" w:rsidRPr="00D516F3" w:rsidRDefault="00CD774C" w:rsidP="00CD774C">
      <w:pPr>
        <w:pStyle w:val="SemEspaamento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516F3">
        <w:rPr>
          <w:rFonts w:asciiTheme="minorHAnsi" w:hAnsiTheme="minorHAnsi" w:cstheme="minorHAnsi"/>
          <w:sz w:val="24"/>
          <w:szCs w:val="24"/>
        </w:rPr>
        <w:t xml:space="preserve">Itajaí, </w:t>
      </w:r>
      <w:r w:rsidR="00915A39">
        <w:rPr>
          <w:rFonts w:asciiTheme="minorHAnsi" w:hAnsiTheme="minorHAnsi" w:cstheme="minorHAnsi"/>
          <w:sz w:val="24"/>
          <w:szCs w:val="24"/>
        </w:rPr>
        <w:t>09</w:t>
      </w:r>
      <w:r w:rsidRPr="00D516F3">
        <w:rPr>
          <w:rFonts w:asciiTheme="minorHAnsi" w:hAnsiTheme="minorHAnsi" w:cstheme="minorHAnsi"/>
          <w:sz w:val="24"/>
          <w:szCs w:val="24"/>
        </w:rPr>
        <w:t xml:space="preserve"> de </w:t>
      </w:r>
      <w:r w:rsidR="00B2121A" w:rsidRPr="00D516F3">
        <w:rPr>
          <w:rFonts w:asciiTheme="minorHAnsi" w:hAnsiTheme="minorHAnsi" w:cstheme="minorHAnsi"/>
          <w:sz w:val="24"/>
          <w:szCs w:val="24"/>
        </w:rPr>
        <w:t>junho</w:t>
      </w:r>
      <w:r w:rsidRPr="00D516F3">
        <w:rPr>
          <w:rFonts w:asciiTheme="minorHAnsi" w:hAnsiTheme="minorHAnsi" w:cstheme="minorHAnsi"/>
          <w:sz w:val="24"/>
          <w:szCs w:val="24"/>
        </w:rPr>
        <w:t xml:space="preserve"> de 201</w:t>
      </w:r>
      <w:r w:rsidR="00B2121A" w:rsidRPr="00D516F3">
        <w:rPr>
          <w:rFonts w:asciiTheme="minorHAnsi" w:hAnsiTheme="minorHAnsi" w:cstheme="minorHAnsi"/>
          <w:sz w:val="24"/>
          <w:szCs w:val="24"/>
        </w:rPr>
        <w:t>7</w:t>
      </w:r>
      <w:r w:rsidRPr="00D516F3">
        <w:rPr>
          <w:rFonts w:asciiTheme="minorHAnsi" w:hAnsiTheme="minorHAnsi" w:cstheme="minorHAnsi"/>
          <w:sz w:val="24"/>
          <w:szCs w:val="24"/>
        </w:rPr>
        <w:t>.</w:t>
      </w:r>
    </w:p>
    <w:p w:rsidR="00CD774C" w:rsidRDefault="00CD774C" w:rsidP="00CD774C">
      <w:pPr>
        <w:pStyle w:val="SemEspaamento"/>
        <w:spacing w:line="360" w:lineRule="auto"/>
        <w:ind w:firstLine="2127"/>
        <w:jc w:val="center"/>
        <w:rPr>
          <w:rFonts w:asciiTheme="minorHAnsi" w:hAnsiTheme="minorHAnsi" w:cstheme="minorHAnsi"/>
          <w:sz w:val="24"/>
          <w:szCs w:val="24"/>
        </w:rPr>
      </w:pPr>
    </w:p>
    <w:p w:rsidR="00915A39" w:rsidRPr="00D516F3" w:rsidRDefault="00915A39" w:rsidP="00CD774C">
      <w:pPr>
        <w:pStyle w:val="SemEspaamento"/>
        <w:spacing w:line="360" w:lineRule="auto"/>
        <w:ind w:firstLine="2127"/>
        <w:jc w:val="center"/>
        <w:rPr>
          <w:rFonts w:asciiTheme="minorHAnsi" w:hAnsiTheme="minorHAnsi" w:cstheme="minorHAnsi"/>
          <w:sz w:val="24"/>
          <w:szCs w:val="24"/>
        </w:rPr>
      </w:pPr>
    </w:p>
    <w:p w:rsidR="004368E7" w:rsidRPr="00D516F3" w:rsidRDefault="004368E7" w:rsidP="00CD774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</w:p>
    <w:p w:rsidR="00CD774C" w:rsidRPr="00D516F3" w:rsidRDefault="004368E7" w:rsidP="00CD774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  <w:r w:rsidRPr="00D516F3">
        <w:rPr>
          <w:rFonts w:asciiTheme="minorHAnsi" w:hAnsiTheme="minorHAnsi" w:cstheme="minorHAnsi"/>
          <w:sz w:val="24"/>
          <w:szCs w:val="24"/>
        </w:rPr>
        <w:t>Rodrigo Lamim</w:t>
      </w:r>
    </w:p>
    <w:p w:rsidR="00CD774C" w:rsidRPr="00D516F3" w:rsidRDefault="00CD774C" w:rsidP="00CD774C">
      <w:pPr>
        <w:pStyle w:val="SemEspaamento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516F3">
        <w:rPr>
          <w:rFonts w:asciiTheme="minorHAnsi" w:hAnsiTheme="minorHAnsi" w:cstheme="minorHAnsi"/>
          <w:sz w:val="24"/>
          <w:szCs w:val="24"/>
        </w:rPr>
        <w:t>Presidente</w:t>
      </w:r>
    </w:p>
    <w:p w:rsidR="00D00AFF" w:rsidRPr="004D4D0A" w:rsidRDefault="00D00AFF" w:rsidP="00CD774C">
      <w:pPr>
        <w:spacing w:after="0"/>
        <w:jc w:val="both"/>
        <w:rPr>
          <w:rFonts w:ascii="Arial" w:hAnsi="Arial" w:cs="Arial"/>
          <w:b/>
          <w:sz w:val="20"/>
        </w:rPr>
      </w:pPr>
    </w:p>
    <w:sectPr w:rsidR="00D00AFF" w:rsidRPr="004D4D0A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34A86"/>
    <w:rsid w:val="000465A1"/>
    <w:rsid w:val="00060845"/>
    <w:rsid w:val="0009435D"/>
    <w:rsid w:val="000A04FD"/>
    <w:rsid w:val="000A5780"/>
    <w:rsid w:val="000A5A57"/>
    <w:rsid w:val="000A79DB"/>
    <w:rsid w:val="000B502F"/>
    <w:rsid w:val="000C23D7"/>
    <w:rsid w:val="000C5676"/>
    <w:rsid w:val="000C763A"/>
    <w:rsid w:val="000E1FCD"/>
    <w:rsid w:val="00104FF2"/>
    <w:rsid w:val="00107215"/>
    <w:rsid w:val="001219F2"/>
    <w:rsid w:val="00136858"/>
    <w:rsid w:val="00142697"/>
    <w:rsid w:val="00143CE0"/>
    <w:rsid w:val="00174FE3"/>
    <w:rsid w:val="00186034"/>
    <w:rsid w:val="001917E7"/>
    <w:rsid w:val="001A0D5E"/>
    <w:rsid w:val="001A36F9"/>
    <w:rsid w:val="001B23E2"/>
    <w:rsid w:val="001B4B5A"/>
    <w:rsid w:val="001C4892"/>
    <w:rsid w:val="001D1F3C"/>
    <w:rsid w:val="001D3B33"/>
    <w:rsid w:val="002249B9"/>
    <w:rsid w:val="00225F2F"/>
    <w:rsid w:val="0025001F"/>
    <w:rsid w:val="00261F14"/>
    <w:rsid w:val="002666C6"/>
    <w:rsid w:val="00266C8B"/>
    <w:rsid w:val="00287B04"/>
    <w:rsid w:val="00287FDC"/>
    <w:rsid w:val="002B2CF5"/>
    <w:rsid w:val="00301151"/>
    <w:rsid w:val="0030438E"/>
    <w:rsid w:val="00307429"/>
    <w:rsid w:val="00317A71"/>
    <w:rsid w:val="00322B51"/>
    <w:rsid w:val="00334718"/>
    <w:rsid w:val="0033525B"/>
    <w:rsid w:val="003354A7"/>
    <w:rsid w:val="00342366"/>
    <w:rsid w:val="00343334"/>
    <w:rsid w:val="003820C7"/>
    <w:rsid w:val="003D38F3"/>
    <w:rsid w:val="003F1BC4"/>
    <w:rsid w:val="00414345"/>
    <w:rsid w:val="00432B09"/>
    <w:rsid w:val="004368E7"/>
    <w:rsid w:val="00436958"/>
    <w:rsid w:val="00447F51"/>
    <w:rsid w:val="00487D0D"/>
    <w:rsid w:val="0049007C"/>
    <w:rsid w:val="004953A8"/>
    <w:rsid w:val="004A4C4E"/>
    <w:rsid w:val="004A5330"/>
    <w:rsid w:val="004C0C4C"/>
    <w:rsid w:val="004C67DD"/>
    <w:rsid w:val="004D4D0A"/>
    <w:rsid w:val="004E433C"/>
    <w:rsid w:val="004E5812"/>
    <w:rsid w:val="004E6AD8"/>
    <w:rsid w:val="005055A4"/>
    <w:rsid w:val="00532338"/>
    <w:rsid w:val="0054647B"/>
    <w:rsid w:val="00561171"/>
    <w:rsid w:val="00563219"/>
    <w:rsid w:val="00572159"/>
    <w:rsid w:val="005811FE"/>
    <w:rsid w:val="00592449"/>
    <w:rsid w:val="005A48BB"/>
    <w:rsid w:val="005D49C3"/>
    <w:rsid w:val="005D54D1"/>
    <w:rsid w:val="005E6884"/>
    <w:rsid w:val="005E6FFA"/>
    <w:rsid w:val="005F4C02"/>
    <w:rsid w:val="005F5B4F"/>
    <w:rsid w:val="005F72C2"/>
    <w:rsid w:val="005F7340"/>
    <w:rsid w:val="005F7CA4"/>
    <w:rsid w:val="0060138B"/>
    <w:rsid w:val="0062642B"/>
    <w:rsid w:val="00632606"/>
    <w:rsid w:val="00651002"/>
    <w:rsid w:val="00684BD5"/>
    <w:rsid w:val="00686F75"/>
    <w:rsid w:val="006A18F1"/>
    <w:rsid w:val="006A32DB"/>
    <w:rsid w:val="006B6F26"/>
    <w:rsid w:val="006D515C"/>
    <w:rsid w:val="006D56F4"/>
    <w:rsid w:val="006D7F01"/>
    <w:rsid w:val="006F03A4"/>
    <w:rsid w:val="007403E4"/>
    <w:rsid w:val="007439C5"/>
    <w:rsid w:val="0075340D"/>
    <w:rsid w:val="00774DBF"/>
    <w:rsid w:val="007A1EBB"/>
    <w:rsid w:val="007A4D32"/>
    <w:rsid w:val="007B41BD"/>
    <w:rsid w:val="007C7728"/>
    <w:rsid w:val="007D15DE"/>
    <w:rsid w:val="007E3E11"/>
    <w:rsid w:val="0080230F"/>
    <w:rsid w:val="008038F7"/>
    <w:rsid w:val="0080721E"/>
    <w:rsid w:val="008226FD"/>
    <w:rsid w:val="00824A37"/>
    <w:rsid w:val="008259DD"/>
    <w:rsid w:val="0083400B"/>
    <w:rsid w:val="0084226E"/>
    <w:rsid w:val="00875EB0"/>
    <w:rsid w:val="00892D30"/>
    <w:rsid w:val="008A57E9"/>
    <w:rsid w:val="008A61C3"/>
    <w:rsid w:val="008C22DE"/>
    <w:rsid w:val="008D3325"/>
    <w:rsid w:val="008D3882"/>
    <w:rsid w:val="008D4815"/>
    <w:rsid w:val="008E60B4"/>
    <w:rsid w:val="00901F1A"/>
    <w:rsid w:val="00915A39"/>
    <w:rsid w:val="009303D4"/>
    <w:rsid w:val="009351C1"/>
    <w:rsid w:val="00945BB5"/>
    <w:rsid w:val="00970981"/>
    <w:rsid w:val="009736F8"/>
    <w:rsid w:val="0097788B"/>
    <w:rsid w:val="009970C4"/>
    <w:rsid w:val="009A02DF"/>
    <w:rsid w:val="009B175B"/>
    <w:rsid w:val="009F5452"/>
    <w:rsid w:val="00A2040D"/>
    <w:rsid w:val="00A2406E"/>
    <w:rsid w:val="00A3793C"/>
    <w:rsid w:val="00A464D1"/>
    <w:rsid w:val="00A51E93"/>
    <w:rsid w:val="00A617B6"/>
    <w:rsid w:val="00A810E6"/>
    <w:rsid w:val="00A90938"/>
    <w:rsid w:val="00AA0D0D"/>
    <w:rsid w:val="00AA29BA"/>
    <w:rsid w:val="00AC2886"/>
    <w:rsid w:val="00AD6A8B"/>
    <w:rsid w:val="00B06748"/>
    <w:rsid w:val="00B2121A"/>
    <w:rsid w:val="00B2357E"/>
    <w:rsid w:val="00B606A9"/>
    <w:rsid w:val="00B67FFA"/>
    <w:rsid w:val="00B94167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93572"/>
    <w:rsid w:val="00CA7351"/>
    <w:rsid w:val="00CB2E73"/>
    <w:rsid w:val="00CD2FC1"/>
    <w:rsid w:val="00CD774C"/>
    <w:rsid w:val="00D00AFF"/>
    <w:rsid w:val="00D26066"/>
    <w:rsid w:val="00D43F60"/>
    <w:rsid w:val="00D5129D"/>
    <w:rsid w:val="00D516F3"/>
    <w:rsid w:val="00D63D75"/>
    <w:rsid w:val="00D65BD6"/>
    <w:rsid w:val="00D81C5E"/>
    <w:rsid w:val="00DB239A"/>
    <w:rsid w:val="00DB31B2"/>
    <w:rsid w:val="00DB6632"/>
    <w:rsid w:val="00DD1D1D"/>
    <w:rsid w:val="00DE6423"/>
    <w:rsid w:val="00E0699D"/>
    <w:rsid w:val="00E13458"/>
    <w:rsid w:val="00E41C7C"/>
    <w:rsid w:val="00E44B28"/>
    <w:rsid w:val="00E506EA"/>
    <w:rsid w:val="00E57689"/>
    <w:rsid w:val="00E649B3"/>
    <w:rsid w:val="00E736D3"/>
    <w:rsid w:val="00E80686"/>
    <w:rsid w:val="00E8077F"/>
    <w:rsid w:val="00E83718"/>
    <w:rsid w:val="00EA5067"/>
    <w:rsid w:val="00EB4120"/>
    <w:rsid w:val="00EB6AED"/>
    <w:rsid w:val="00EC2140"/>
    <w:rsid w:val="00ED58B3"/>
    <w:rsid w:val="00ED7DEF"/>
    <w:rsid w:val="00EE67FA"/>
    <w:rsid w:val="00F0569E"/>
    <w:rsid w:val="00F15974"/>
    <w:rsid w:val="00F542A8"/>
    <w:rsid w:val="00F54761"/>
    <w:rsid w:val="00F935DB"/>
    <w:rsid w:val="00FA657B"/>
    <w:rsid w:val="00FB7E6B"/>
    <w:rsid w:val="00FC2CC8"/>
    <w:rsid w:val="00FC4624"/>
    <w:rsid w:val="00FE0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BA9A-44DF-4B15-A42B-83A0C46F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2017-07-24T19:01:00Z</cp:lastPrinted>
  <dcterms:created xsi:type="dcterms:W3CDTF">2017-06-12T18:04:00Z</dcterms:created>
  <dcterms:modified xsi:type="dcterms:W3CDTF">2017-07-24T19:04:00Z</dcterms:modified>
</cp:coreProperties>
</file>