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8560"/>
      </w:tblGrid>
      <w:tr w:rsidR="0033525B" w:rsidRPr="000528DA" w:rsidTr="00BE75F6">
        <w:tc>
          <w:tcPr>
            <w:tcW w:w="8526" w:type="dxa"/>
          </w:tcPr>
          <w:p w:rsidR="0033525B" w:rsidRPr="000528DA" w:rsidRDefault="00B259EE" w:rsidP="0030438E">
            <w:pPr>
              <w:spacing w:after="0" w:line="240" w:lineRule="auto"/>
              <w:rPr>
                <w:rFonts w:ascii="Arial" w:hAnsi="Arial" w:cs="Arial"/>
              </w:rPr>
            </w:pPr>
            <w:r>
              <w:rPr>
                <w:rFonts w:ascii="Arial" w:hAnsi="Arial" w:cs="Arial"/>
                <w:noProof/>
                <w:lang w:eastAsia="pt-BR"/>
              </w:rPr>
              <w:drawing>
                <wp:inline distT="0" distB="0" distL="0" distR="0">
                  <wp:extent cx="5279390" cy="741680"/>
                  <wp:effectExtent l="19050" t="0" r="0" b="0"/>
                  <wp:docPr id="1" name="Imagem 2" descr="\\pmi-arquivos\Usuarios\adriano.osmar\Documents\Osmar-12-11-2013\Audiencia Publica\conselh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mi-arquivos\Usuarios\adriano.osmar\Documents\Osmar-12-11-2013\Audiencia Publica\conselho novo.jpg"/>
                          <pic:cNvPicPr>
                            <a:picLocks noChangeAspect="1" noChangeArrowheads="1"/>
                          </pic:cNvPicPr>
                        </pic:nvPicPr>
                        <pic:blipFill>
                          <a:blip r:embed="rId5" cstate="print"/>
                          <a:srcRect/>
                          <a:stretch>
                            <a:fillRect/>
                          </a:stretch>
                        </pic:blipFill>
                        <pic:spPr bwMode="auto">
                          <a:xfrm>
                            <a:off x="0" y="0"/>
                            <a:ext cx="5279390" cy="741680"/>
                          </a:xfrm>
                          <a:prstGeom prst="rect">
                            <a:avLst/>
                          </a:prstGeom>
                          <a:noFill/>
                          <a:ln w="9525">
                            <a:noFill/>
                            <a:miter lim="800000"/>
                            <a:headEnd/>
                            <a:tailEnd/>
                          </a:ln>
                        </pic:spPr>
                      </pic:pic>
                    </a:graphicData>
                  </a:graphic>
                </wp:inline>
              </w:drawing>
            </w:r>
          </w:p>
        </w:tc>
      </w:tr>
    </w:tbl>
    <w:p w:rsidR="00360348" w:rsidRDefault="00360348" w:rsidP="00E41C7C">
      <w:pPr>
        <w:pStyle w:val="SemEspaamento"/>
        <w:spacing w:line="360" w:lineRule="auto"/>
        <w:jc w:val="center"/>
        <w:rPr>
          <w:rFonts w:ascii="Arial" w:hAnsi="Arial" w:cs="Arial"/>
          <w:b/>
        </w:rPr>
      </w:pPr>
    </w:p>
    <w:p w:rsidR="00E41C7C" w:rsidRPr="00287676" w:rsidRDefault="006A4F95" w:rsidP="00287676">
      <w:pPr>
        <w:pStyle w:val="SemEspaamento"/>
        <w:spacing w:line="360" w:lineRule="auto"/>
        <w:jc w:val="center"/>
        <w:rPr>
          <w:rFonts w:ascii="Arial" w:hAnsi="Arial" w:cs="Arial"/>
          <w:b/>
          <w:sz w:val="24"/>
          <w:szCs w:val="24"/>
        </w:rPr>
      </w:pPr>
      <w:r w:rsidRPr="00287676">
        <w:rPr>
          <w:rFonts w:ascii="Arial" w:hAnsi="Arial" w:cs="Arial"/>
          <w:b/>
          <w:sz w:val="24"/>
          <w:szCs w:val="24"/>
        </w:rPr>
        <w:t xml:space="preserve">DELIBERAÇÃO </w:t>
      </w:r>
      <w:r w:rsidR="00E41C7C" w:rsidRPr="00287676">
        <w:rPr>
          <w:rFonts w:ascii="Arial" w:hAnsi="Arial" w:cs="Arial"/>
          <w:b/>
          <w:sz w:val="24"/>
          <w:szCs w:val="24"/>
        </w:rPr>
        <w:t xml:space="preserve">Nº </w:t>
      </w:r>
      <w:r w:rsidR="00FC2EA5" w:rsidRPr="00287676">
        <w:rPr>
          <w:rFonts w:ascii="Arial" w:hAnsi="Arial" w:cs="Arial"/>
          <w:b/>
          <w:sz w:val="24"/>
          <w:szCs w:val="24"/>
        </w:rPr>
        <w:t>20</w:t>
      </w:r>
      <w:r w:rsidR="00607F61">
        <w:rPr>
          <w:rFonts w:ascii="Arial" w:hAnsi="Arial" w:cs="Arial"/>
          <w:b/>
          <w:sz w:val="24"/>
          <w:szCs w:val="24"/>
        </w:rPr>
        <w:t>0</w:t>
      </w:r>
      <w:r w:rsidR="00E41C7C" w:rsidRPr="00287676">
        <w:rPr>
          <w:rFonts w:ascii="Arial" w:hAnsi="Arial" w:cs="Arial"/>
          <w:b/>
          <w:sz w:val="24"/>
          <w:szCs w:val="24"/>
        </w:rPr>
        <w:t xml:space="preserve">, DE </w:t>
      </w:r>
      <w:r w:rsidR="006E17D1" w:rsidRPr="00287676">
        <w:rPr>
          <w:rFonts w:ascii="Arial" w:hAnsi="Arial" w:cs="Arial"/>
          <w:b/>
          <w:sz w:val="24"/>
          <w:szCs w:val="24"/>
        </w:rPr>
        <w:t>0</w:t>
      </w:r>
      <w:r w:rsidR="00607F61">
        <w:rPr>
          <w:rFonts w:ascii="Arial" w:hAnsi="Arial" w:cs="Arial"/>
          <w:b/>
          <w:sz w:val="24"/>
          <w:szCs w:val="24"/>
        </w:rPr>
        <w:t>8</w:t>
      </w:r>
      <w:r w:rsidRPr="00287676">
        <w:rPr>
          <w:rFonts w:ascii="Arial" w:hAnsi="Arial" w:cs="Arial"/>
          <w:b/>
          <w:sz w:val="24"/>
          <w:szCs w:val="24"/>
        </w:rPr>
        <w:t xml:space="preserve"> DE </w:t>
      </w:r>
      <w:r w:rsidR="00FC2EA5" w:rsidRPr="00287676">
        <w:rPr>
          <w:rFonts w:ascii="Arial" w:hAnsi="Arial" w:cs="Arial"/>
          <w:b/>
          <w:sz w:val="24"/>
          <w:szCs w:val="24"/>
        </w:rPr>
        <w:t>AGOSTO</w:t>
      </w:r>
      <w:r w:rsidRPr="00287676">
        <w:rPr>
          <w:rFonts w:ascii="Arial" w:hAnsi="Arial" w:cs="Arial"/>
          <w:b/>
          <w:sz w:val="24"/>
          <w:szCs w:val="24"/>
        </w:rPr>
        <w:t xml:space="preserve"> DE 201</w:t>
      </w:r>
      <w:r w:rsidR="005925E0" w:rsidRPr="00287676">
        <w:rPr>
          <w:rFonts w:ascii="Arial" w:hAnsi="Arial" w:cs="Arial"/>
          <w:b/>
          <w:sz w:val="24"/>
          <w:szCs w:val="24"/>
        </w:rPr>
        <w:t>7</w:t>
      </w:r>
      <w:r w:rsidR="00EF0BF1" w:rsidRPr="00287676">
        <w:rPr>
          <w:rFonts w:ascii="Arial" w:hAnsi="Arial" w:cs="Arial"/>
          <w:b/>
          <w:sz w:val="24"/>
          <w:szCs w:val="24"/>
        </w:rPr>
        <w:t>.</w:t>
      </w:r>
    </w:p>
    <w:p w:rsidR="00287676" w:rsidRDefault="00287676" w:rsidP="00287676">
      <w:pPr>
        <w:pStyle w:val="SemEspaamento"/>
        <w:jc w:val="center"/>
        <w:rPr>
          <w:rFonts w:ascii="Arial" w:hAnsi="Arial" w:cs="Arial"/>
          <w:b/>
        </w:rPr>
      </w:pPr>
    </w:p>
    <w:p w:rsidR="00287676" w:rsidRPr="003E49B3" w:rsidRDefault="00287676" w:rsidP="00287676">
      <w:pPr>
        <w:pStyle w:val="SemEspaamento"/>
        <w:jc w:val="center"/>
        <w:rPr>
          <w:rFonts w:ascii="Arial" w:hAnsi="Arial" w:cs="Arial"/>
          <w:b/>
        </w:rPr>
      </w:pPr>
    </w:p>
    <w:p w:rsidR="00096721" w:rsidRDefault="00360335" w:rsidP="00287676">
      <w:pPr>
        <w:spacing w:line="240" w:lineRule="auto"/>
        <w:ind w:left="3119"/>
        <w:jc w:val="both"/>
        <w:rPr>
          <w:rFonts w:ascii="Arial" w:hAnsi="Arial" w:cs="Arial"/>
          <w:b/>
          <w:i/>
          <w:noProof/>
          <w:sz w:val="24"/>
          <w:szCs w:val="24"/>
          <w:lang w:eastAsia="pt-BR"/>
        </w:rPr>
      </w:pPr>
      <w:r w:rsidRPr="006267AD">
        <w:rPr>
          <w:rFonts w:ascii="Arial" w:hAnsi="Arial" w:cs="Arial"/>
          <w:b/>
          <w:i/>
          <w:noProof/>
          <w:sz w:val="24"/>
          <w:szCs w:val="24"/>
          <w:lang w:eastAsia="pt-BR"/>
        </w:rPr>
        <w:t>Dis</w:t>
      </w:r>
      <w:r w:rsidR="00AB4445" w:rsidRPr="006267AD">
        <w:rPr>
          <w:rFonts w:ascii="Arial" w:hAnsi="Arial" w:cs="Arial"/>
          <w:b/>
          <w:i/>
          <w:noProof/>
          <w:sz w:val="24"/>
          <w:szCs w:val="24"/>
          <w:lang w:eastAsia="pt-BR"/>
        </w:rPr>
        <w:t xml:space="preserve">põe sobre a </w:t>
      </w:r>
      <w:r w:rsidR="006E17D1" w:rsidRPr="006E17D1">
        <w:rPr>
          <w:rFonts w:ascii="Arial" w:hAnsi="Arial" w:cs="Arial"/>
          <w:b/>
          <w:i/>
          <w:noProof/>
          <w:sz w:val="24"/>
          <w:szCs w:val="24"/>
          <w:lang w:eastAsia="pt-BR"/>
        </w:rPr>
        <w:t xml:space="preserve">permissão </w:t>
      </w:r>
      <w:r w:rsidR="00FC2EA5" w:rsidRPr="00FC2EA5">
        <w:rPr>
          <w:rFonts w:ascii="Arial" w:hAnsi="Arial" w:cs="Arial"/>
          <w:b/>
          <w:i/>
          <w:noProof/>
          <w:sz w:val="24"/>
          <w:szCs w:val="24"/>
          <w:lang w:eastAsia="pt-BR"/>
        </w:rPr>
        <w:t>para a instalação de Terminal de combustíveis na Rua Blumenau, 388 e 587, Bairro São João</w:t>
      </w:r>
      <w:r w:rsidR="00FC2EA5">
        <w:rPr>
          <w:rFonts w:ascii="Arial" w:hAnsi="Arial" w:cs="Arial"/>
          <w:b/>
          <w:i/>
          <w:noProof/>
          <w:sz w:val="24"/>
          <w:szCs w:val="24"/>
          <w:lang w:eastAsia="pt-BR"/>
        </w:rPr>
        <w:t>.</w:t>
      </w:r>
    </w:p>
    <w:p w:rsidR="00096721" w:rsidRDefault="00096721" w:rsidP="00287676">
      <w:pPr>
        <w:spacing w:line="360" w:lineRule="auto"/>
        <w:ind w:left="3119"/>
        <w:jc w:val="both"/>
        <w:rPr>
          <w:rFonts w:ascii="Arial" w:hAnsi="Arial" w:cs="Arial"/>
          <w:b/>
          <w:i/>
          <w:noProof/>
          <w:sz w:val="24"/>
          <w:szCs w:val="24"/>
          <w:lang w:eastAsia="pt-BR"/>
        </w:rPr>
      </w:pPr>
    </w:p>
    <w:p w:rsidR="000D4758" w:rsidRPr="00A80A8C" w:rsidRDefault="000D4758" w:rsidP="00287676">
      <w:pPr>
        <w:spacing w:line="360" w:lineRule="auto"/>
        <w:jc w:val="both"/>
        <w:rPr>
          <w:rFonts w:ascii="Arial" w:hAnsi="Arial" w:cs="Arial"/>
          <w:noProof/>
          <w:sz w:val="24"/>
          <w:szCs w:val="24"/>
          <w:lang w:eastAsia="pt-BR"/>
        </w:rPr>
      </w:pPr>
      <w:r w:rsidRPr="00A80A8C">
        <w:rPr>
          <w:rFonts w:ascii="Arial" w:hAnsi="Arial" w:cs="Arial"/>
          <w:noProof/>
          <w:sz w:val="24"/>
          <w:szCs w:val="24"/>
          <w:lang w:eastAsia="pt-BR"/>
        </w:rPr>
        <w:t xml:space="preserve">O Conselho Municipal de Gestão e Desenvolvimento Territorial de Itajaí, por intermédio de seu Presidente, no uso de suas atribuições conferidas pela Lei Municipal nº 5001, de 07 de dezembro de 2007, e suas alterações posteriores; </w:t>
      </w:r>
    </w:p>
    <w:p w:rsidR="000D4758" w:rsidRPr="00A80A8C" w:rsidRDefault="000D4758" w:rsidP="00287676">
      <w:pPr>
        <w:autoSpaceDE w:val="0"/>
        <w:autoSpaceDN w:val="0"/>
        <w:adjustRightInd w:val="0"/>
        <w:spacing w:after="0" w:line="360" w:lineRule="auto"/>
        <w:jc w:val="both"/>
        <w:rPr>
          <w:rFonts w:ascii="Arial" w:hAnsi="Arial" w:cs="Arial"/>
          <w:noProof/>
          <w:sz w:val="24"/>
          <w:szCs w:val="24"/>
          <w:lang w:eastAsia="pt-BR"/>
        </w:rPr>
      </w:pPr>
    </w:p>
    <w:p w:rsidR="00FC2EA5" w:rsidRDefault="00FC2EA5" w:rsidP="00287676">
      <w:pPr>
        <w:autoSpaceDE w:val="0"/>
        <w:autoSpaceDN w:val="0"/>
        <w:adjustRightInd w:val="0"/>
        <w:spacing w:after="0" w:line="360" w:lineRule="auto"/>
        <w:jc w:val="both"/>
        <w:rPr>
          <w:rFonts w:ascii="Arial" w:hAnsi="Arial" w:cs="Arial"/>
          <w:noProof/>
          <w:sz w:val="24"/>
          <w:szCs w:val="24"/>
          <w:lang w:eastAsia="pt-BR"/>
        </w:rPr>
      </w:pPr>
      <w:r>
        <w:rPr>
          <w:rFonts w:ascii="Arial" w:hAnsi="Arial" w:cs="Arial"/>
          <w:noProof/>
          <w:sz w:val="24"/>
          <w:szCs w:val="24"/>
          <w:lang w:eastAsia="pt-BR"/>
        </w:rPr>
        <w:t xml:space="preserve">Considerando a </w:t>
      </w:r>
      <w:r w:rsidRPr="00FC2EA5">
        <w:rPr>
          <w:rFonts w:ascii="Arial" w:hAnsi="Arial" w:cs="Arial"/>
          <w:noProof/>
          <w:sz w:val="24"/>
          <w:szCs w:val="24"/>
          <w:lang w:eastAsia="pt-BR"/>
        </w:rPr>
        <w:t>Solicitação de consulta prévia</w:t>
      </w:r>
      <w:r>
        <w:rPr>
          <w:rFonts w:ascii="Arial" w:hAnsi="Arial" w:cs="Arial"/>
          <w:noProof/>
          <w:sz w:val="24"/>
          <w:szCs w:val="24"/>
          <w:lang w:eastAsia="pt-BR"/>
        </w:rPr>
        <w:t xml:space="preserve"> conforme o p</w:t>
      </w:r>
      <w:r w:rsidRPr="00FC2EA5">
        <w:rPr>
          <w:rFonts w:ascii="Arial" w:hAnsi="Arial" w:cs="Arial"/>
          <w:noProof/>
          <w:sz w:val="24"/>
          <w:szCs w:val="24"/>
          <w:lang w:eastAsia="pt-BR"/>
        </w:rPr>
        <w:t>rotocolo nº 7869 e 7870/2017</w:t>
      </w:r>
      <w:r>
        <w:rPr>
          <w:rFonts w:ascii="Arial" w:hAnsi="Arial" w:cs="Arial"/>
          <w:noProof/>
          <w:sz w:val="24"/>
          <w:szCs w:val="24"/>
          <w:lang w:eastAsia="pt-BR"/>
        </w:rPr>
        <w:t>;</w:t>
      </w:r>
      <w:r w:rsidRPr="00FC2EA5">
        <w:rPr>
          <w:rFonts w:ascii="Arial" w:hAnsi="Arial" w:cs="Arial"/>
          <w:noProof/>
          <w:sz w:val="24"/>
          <w:szCs w:val="24"/>
          <w:lang w:eastAsia="pt-BR"/>
        </w:rPr>
        <w:t xml:space="preserve"> requerido por Seaside Com. Exterior Ltda, CNPJ  14.387.865/0001-67, para a instalação de Terminal de combustíveis na Rua Blumenau, 388 e 587, Bairro São João</w:t>
      </w:r>
      <w:r>
        <w:rPr>
          <w:rFonts w:ascii="Arial" w:hAnsi="Arial" w:cs="Arial"/>
          <w:noProof/>
          <w:sz w:val="24"/>
          <w:szCs w:val="24"/>
          <w:lang w:eastAsia="pt-BR"/>
        </w:rPr>
        <w:t>;</w:t>
      </w:r>
    </w:p>
    <w:p w:rsidR="00096721" w:rsidRPr="006267AD" w:rsidRDefault="00096721" w:rsidP="00287676">
      <w:pPr>
        <w:autoSpaceDE w:val="0"/>
        <w:autoSpaceDN w:val="0"/>
        <w:adjustRightInd w:val="0"/>
        <w:spacing w:after="0" w:line="360" w:lineRule="auto"/>
        <w:jc w:val="both"/>
        <w:rPr>
          <w:rFonts w:ascii="Arial" w:hAnsi="Arial" w:cs="Arial"/>
          <w:sz w:val="24"/>
          <w:szCs w:val="24"/>
          <w:lang w:eastAsia="pt-BR"/>
        </w:rPr>
      </w:pPr>
    </w:p>
    <w:p w:rsidR="006E17D1" w:rsidRDefault="00FC2EA5" w:rsidP="00287676">
      <w:pPr>
        <w:autoSpaceDE w:val="0"/>
        <w:autoSpaceDN w:val="0"/>
        <w:adjustRightInd w:val="0"/>
        <w:spacing w:after="0" w:line="360" w:lineRule="auto"/>
        <w:jc w:val="both"/>
        <w:rPr>
          <w:rFonts w:ascii="Arial" w:hAnsi="Arial" w:cs="Arial"/>
          <w:sz w:val="24"/>
          <w:szCs w:val="24"/>
          <w:lang w:eastAsia="pt-BR"/>
        </w:rPr>
      </w:pPr>
      <w:r>
        <w:rPr>
          <w:rFonts w:ascii="Arial" w:hAnsi="Arial" w:cs="Arial"/>
          <w:sz w:val="24"/>
          <w:szCs w:val="24"/>
          <w:lang w:eastAsia="pt-BR"/>
        </w:rPr>
        <w:t>C</w:t>
      </w:r>
      <w:r w:rsidRPr="00FC2EA5">
        <w:rPr>
          <w:rFonts w:ascii="Arial" w:hAnsi="Arial" w:cs="Arial"/>
          <w:sz w:val="24"/>
          <w:szCs w:val="24"/>
          <w:lang w:eastAsia="pt-BR"/>
        </w:rPr>
        <w:t>onsiderando que os locais onde se pretende instalar o Terminal, segundo o Código de Zoneamento, Parcelamento e Uso do Solo (Lei Complementar nº 215/2012), são consideradas respectivamente</w:t>
      </w:r>
      <w:proofErr w:type="gramStart"/>
      <w:r w:rsidRPr="00FC2EA5">
        <w:rPr>
          <w:rFonts w:ascii="Arial" w:hAnsi="Arial" w:cs="Arial"/>
          <w:sz w:val="24"/>
          <w:szCs w:val="24"/>
          <w:lang w:eastAsia="pt-BR"/>
        </w:rPr>
        <w:t xml:space="preserve">  </w:t>
      </w:r>
      <w:proofErr w:type="gramEnd"/>
      <w:r w:rsidRPr="00FC2EA5">
        <w:rPr>
          <w:rFonts w:ascii="Arial" w:hAnsi="Arial" w:cs="Arial"/>
          <w:sz w:val="24"/>
          <w:szCs w:val="24"/>
          <w:lang w:eastAsia="pt-BR"/>
        </w:rPr>
        <w:t>zona pesqueira naval – ZPN e zona de apoio portuária ZAP, ambas as áreas com frente para um Corredor de Comércio e Serviço - CCS1;</w:t>
      </w:r>
    </w:p>
    <w:p w:rsidR="00FC2EA5" w:rsidRDefault="00FC2EA5" w:rsidP="00287676">
      <w:pPr>
        <w:autoSpaceDE w:val="0"/>
        <w:autoSpaceDN w:val="0"/>
        <w:adjustRightInd w:val="0"/>
        <w:spacing w:after="0" w:line="360" w:lineRule="auto"/>
        <w:jc w:val="both"/>
        <w:rPr>
          <w:rFonts w:ascii="Arial" w:hAnsi="Arial" w:cs="Arial"/>
          <w:sz w:val="24"/>
          <w:szCs w:val="24"/>
          <w:lang w:eastAsia="pt-BR"/>
        </w:rPr>
      </w:pPr>
    </w:p>
    <w:p w:rsidR="00FC2EA5" w:rsidRDefault="00FC2EA5" w:rsidP="00287676">
      <w:pPr>
        <w:autoSpaceDE w:val="0"/>
        <w:autoSpaceDN w:val="0"/>
        <w:adjustRightInd w:val="0"/>
        <w:spacing w:after="0" w:line="360" w:lineRule="auto"/>
        <w:jc w:val="both"/>
        <w:rPr>
          <w:rFonts w:ascii="Arial" w:hAnsi="Arial" w:cs="Arial"/>
          <w:sz w:val="24"/>
          <w:szCs w:val="24"/>
          <w:lang w:eastAsia="pt-BR"/>
        </w:rPr>
      </w:pPr>
      <w:r>
        <w:rPr>
          <w:rFonts w:ascii="Arial" w:hAnsi="Arial" w:cs="Arial"/>
          <w:sz w:val="24"/>
          <w:szCs w:val="24"/>
          <w:lang w:eastAsia="pt-BR"/>
        </w:rPr>
        <w:t>C</w:t>
      </w:r>
      <w:r w:rsidRPr="00FC2EA5">
        <w:rPr>
          <w:rFonts w:ascii="Arial" w:hAnsi="Arial" w:cs="Arial"/>
          <w:sz w:val="24"/>
          <w:szCs w:val="24"/>
          <w:lang w:eastAsia="pt-BR"/>
        </w:rPr>
        <w:t>onsiderando que, nessa lei, a atividade requerida possui características de CS3 – “atividades gerais de grande porte destinadas a atender a população em geral” quanto ao uso do solo (alínea “c”, inciso III, Art.</w:t>
      </w:r>
      <w:proofErr w:type="gramStart"/>
      <w:r w:rsidRPr="00FC2EA5">
        <w:rPr>
          <w:rFonts w:ascii="Arial" w:hAnsi="Arial" w:cs="Arial"/>
          <w:sz w:val="24"/>
          <w:szCs w:val="24"/>
          <w:lang w:eastAsia="pt-BR"/>
        </w:rPr>
        <w:t xml:space="preserve">  </w:t>
      </w:r>
      <w:proofErr w:type="gramEnd"/>
      <w:r w:rsidRPr="00FC2EA5">
        <w:rPr>
          <w:rFonts w:ascii="Arial" w:hAnsi="Arial" w:cs="Arial"/>
          <w:sz w:val="24"/>
          <w:szCs w:val="24"/>
          <w:lang w:eastAsia="pt-BR"/>
        </w:rPr>
        <w:t>60), porém o uso pretendido é omisso para a zona na qual está inserido, portanto merecedora de análise do CMGDT;</w:t>
      </w:r>
    </w:p>
    <w:p w:rsidR="00FC2EA5" w:rsidRDefault="00FC2EA5" w:rsidP="00287676">
      <w:pPr>
        <w:autoSpaceDE w:val="0"/>
        <w:autoSpaceDN w:val="0"/>
        <w:adjustRightInd w:val="0"/>
        <w:spacing w:after="0" w:line="360" w:lineRule="auto"/>
        <w:jc w:val="both"/>
        <w:rPr>
          <w:rFonts w:ascii="Arial" w:hAnsi="Arial" w:cs="Arial"/>
          <w:sz w:val="24"/>
          <w:szCs w:val="24"/>
          <w:lang w:eastAsia="pt-BR"/>
        </w:rPr>
      </w:pPr>
    </w:p>
    <w:p w:rsidR="00287676" w:rsidRDefault="00287676" w:rsidP="00287676">
      <w:pPr>
        <w:autoSpaceDE w:val="0"/>
        <w:autoSpaceDN w:val="0"/>
        <w:adjustRightInd w:val="0"/>
        <w:spacing w:after="0" w:line="360" w:lineRule="auto"/>
        <w:jc w:val="both"/>
        <w:rPr>
          <w:rFonts w:ascii="Arial" w:hAnsi="Arial" w:cs="Arial"/>
          <w:sz w:val="24"/>
          <w:szCs w:val="24"/>
          <w:lang w:eastAsia="pt-BR"/>
        </w:rPr>
      </w:pPr>
    </w:p>
    <w:p w:rsidR="00287676" w:rsidRDefault="00287676" w:rsidP="00287676">
      <w:pPr>
        <w:autoSpaceDE w:val="0"/>
        <w:autoSpaceDN w:val="0"/>
        <w:adjustRightInd w:val="0"/>
        <w:spacing w:after="0" w:line="360" w:lineRule="auto"/>
        <w:jc w:val="both"/>
        <w:rPr>
          <w:rFonts w:ascii="Arial" w:hAnsi="Arial" w:cs="Arial"/>
          <w:sz w:val="24"/>
          <w:szCs w:val="24"/>
          <w:lang w:eastAsia="pt-BR"/>
        </w:rPr>
      </w:pPr>
    </w:p>
    <w:p w:rsidR="00287676" w:rsidRDefault="00287676" w:rsidP="00287676">
      <w:pPr>
        <w:autoSpaceDE w:val="0"/>
        <w:autoSpaceDN w:val="0"/>
        <w:adjustRightInd w:val="0"/>
        <w:spacing w:after="0" w:line="360" w:lineRule="auto"/>
        <w:jc w:val="both"/>
        <w:rPr>
          <w:rFonts w:ascii="Arial" w:hAnsi="Arial" w:cs="Arial"/>
          <w:sz w:val="24"/>
          <w:szCs w:val="24"/>
          <w:lang w:eastAsia="pt-BR"/>
        </w:rPr>
      </w:pPr>
    </w:p>
    <w:p w:rsidR="00FC2EA5" w:rsidRDefault="00FC2EA5" w:rsidP="00287676">
      <w:pPr>
        <w:autoSpaceDE w:val="0"/>
        <w:autoSpaceDN w:val="0"/>
        <w:adjustRightInd w:val="0"/>
        <w:spacing w:after="0" w:line="360" w:lineRule="auto"/>
        <w:jc w:val="both"/>
        <w:rPr>
          <w:rFonts w:ascii="Arial" w:hAnsi="Arial" w:cs="Arial"/>
          <w:sz w:val="24"/>
          <w:szCs w:val="24"/>
          <w:lang w:eastAsia="pt-BR"/>
        </w:rPr>
      </w:pPr>
      <w:r>
        <w:rPr>
          <w:rFonts w:ascii="Arial" w:hAnsi="Arial" w:cs="Arial"/>
          <w:sz w:val="24"/>
          <w:szCs w:val="24"/>
          <w:lang w:eastAsia="pt-BR"/>
        </w:rPr>
        <w:lastRenderedPageBreak/>
        <w:t>C</w:t>
      </w:r>
      <w:r w:rsidRPr="00FC2EA5">
        <w:rPr>
          <w:rFonts w:ascii="Arial" w:hAnsi="Arial" w:cs="Arial"/>
          <w:sz w:val="24"/>
          <w:szCs w:val="24"/>
          <w:lang w:eastAsia="pt-BR"/>
        </w:rPr>
        <w:t>onsiderando que a questão ambiental deverá ser objeto de especial licenciamento, com as restrições próprias de legislação específica, considerando que também pelo Art. 88 da citada lei complementar, os casos omissos deverão ser analisados pelo Conselho Municipal de Gestão e Desenvolvimento Territorial;</w:t>
      </w:r>
    </w:p>
    <w:p w:rsidR="004E5F50" w:rsidRPr="00A80A8C" w:rsidRDefault="004E5F50" w:rsidP="00287676">
      <w:pPr>
        <w:autoSpaceDE w:val="0"/>
        <w:autoSpaceDN w:val="0"/>
        <w:adjustRightInd w:val="0"/>
        <w:spacing w:after="0" w:line="360" w:lineRule="auto"/>
        <w:jc w:val="both"/>
        <w:rPr>
          <w:rFonts w:ascii="Arial" w:hAnsi="Arial" w:cs="Arial"/>
          <w:noProof/>
          <w:sz w:val="24"/>
          <w:szCs w:val="24"/>
          <w:lang w:eastAsia="pt-BR"/>
        </w:rPr>
      </w:pPr>
    </w:p>
    <w:p w:rsidR="00342366" w:rsidRPr="00A80A8C" w:rsidRDefault="00342366" w:rsidP="00287676">
      <w:pPr>
        <w:autoSpaceDE w:val="0"/>
        <w:autoSpaceDN w:val="0"/>
        <w:adjustRightInd w:val="0"/>
        <w:spacing w:after="0" w:line="360" w:lineRule="auto"/>
        <w:jc w:val="both"/>
        <w:rPr>
          <w:rFonts w:ascii="Arial" w:hAnsi="Arial" w:cs="Arial"/>
          <w:sz w:val="24"/>
          <w:szCs w:val="24"/>
          <w:lang w:eastAsia="pt-BR"/>
        </w:rPr>
      </w:pPr>
      <w:r w:rsidRPr="00A80A8C">
        <w:rPr>
          <w:rFonts w:ascii="Arial" w:hAnsi="Arial" w:cs="Arial"/>
          <w:sz w:val="24"/>
          <w:szCs w:val="24"/>
          <w:lang w:eastAsia="pt-BR"/>
        </w:rPr>
        <w:t xml:space="preserve">Considerando a decisão </w:t>
      </w:r>
      <w:r w:rsidR="00FC2EA5">
        <w:rPr>
          <w:rFonts w:ascii="Arial" w:hAnsi="Arial" w:cs="Arial"/>
          <w:sz w:val="24"/>
          <w:szCs w:val="24"/>
          <w:lang w:eastAsia="pt-BR"/>
        </w:rPr>
        <w:t>favorável</w:t>
      </w:r>
      <w:r w:rsidR="00287676">
        <w:rPr>
          <w:rFonts w:ascii="Arial" w:hAnsi="Arial" w:cs="Arial"/>
          <w:sz w:val="24"/>
          <w:szCs w:val="24"/>
          <w:lang w:eastAsia="pt-BR"/>
        </w:rPr>
        <w:t xml:space="preserve"> tomada pela maioria do</w:t>
      </w:r>
      <w:r w:rsidRPr="00A80A8C">
        <w:rPr>
          <w:rFonts w:ascii="Arial" w:hAnsi="Arial" w:cs="Arial"/>
          <w:sz w:val="24"/>
          <w:szCs w:val="24"/>
          <w:lang w:eastAsia="pt-BR"/>
        </w:rPr>
        <w:t xml:space="preserve"> </w:t>
      </w:r>
      <w:r w:rsidR="00A80939" w:rsidRPr="00A80A8C">
        <w:rPr>
          <w:rFonts w:ascii="Arial" w:hAnsi="Arial" w:cs="Arial"/>
          <w:sz w:val="24"/>
          <w:szCs w:val="24"/>
          <w:lang w:eastAsia="pt-BR"/>
        </w:rPr>
        <w:t>p</w:t>
      </w:r>
      <w:r w:rsidRPr="00A80A8C">
        <w:rPr>
          <w:rFonts w:ascii="Arial" w:hAnsi="Arial" w:cs="Arial"/>
          <w:sz w:val="24"/>
          <w:szCs w:val="24"/>
          <w:lang w:eastAsia="pt-BR"/>
        </w:rPr>
        <w:t xml:space="preserve">lenário do Conselho em reunião realizada no dia </w:t>
      </w:r>
      <w:r w:rsidR="006267AD">
        <w:rPr>
          <w:rFonts w:ascii="Arial" w:hAnsi="Arial" w:cs="Arial"/>
          <w:sz w:val="24"/>
          <w:szCs w:val="24"/>
          <w:lang w:eastAsia="pt-BR"/>
        </w:rPr>
        <w:t>0</w:t>
      </w:r>
      <w:r w:rsidR="00FC2EA5">
        <w:rPr>
          <w:rFonts w:ascii="Arial" w:hAnsi="Arial" w:cs="Arial"/>
          <w:sz w:val="24"/>
          <w:szCs w:val="24"/>
          <w:lang w:eastAsia="pt-BR"/>
        </w:rPr>
        <w:t>8</w:t>
      </w:r>
      <w:r w:rsidR="00BD45F9" w:rsidRPr="00A80A8C">
        <w:rPr>
          <w:rFonts w:ascii="Arial" w:hAnsi="Arial" w:cs="Arial"/>
          <w:sz w:val="24"/>
          <w:szCs w:val="24"/>
          <w:lang w:eastAsia="pt-BR"/>
        </w:rPr>
        <w:t xml:space="preserve"> </w:t>
      </w:r>
      <w:r w:rsidR="005D49C3" w:rsidRPr="00A80A8C">
        <w:rPr>
          <w:rFonts w:ascii="Arial" w:hAnsi="Arial" w:cs="Arial"/>
          <w:sz w:val="24"/>
          <w:szCs w:val="24"/>
          <w:lang w:eastAsia="pt-BR"/>
        </w:rPr>
        <w:t xml:space="preserve">de </w:t>
      </w:r>
      <w:r w:rsidR="00FC2EA5">
        <w:rPr>
          <w:rFonts w:ascii="Arial" w:hAnsi="Arial" w:cs="Arial"/>
          <w:sz w:val="24"/>
          <w:szCs w:val="24"/>
          <w:lang w:eastAsia="pt-BR"/>
        </w:rPr>
        <w:t>agosto</w:t>
      </w:r>
      <w:r w:rsidR="005D49C3" w:rsidRPr="00A80A8C">
        <w:rPr>
          <w:rFonts w:ascii="Arial" w:hAnsi="Arial" w:cs="Arial"/>
          <w:sz w:val="24"/>
          <w:szCs w:val="24"/>
          <w:lang w:eastAsia="pt-BR"/>
        </w:rPr>
        <w:t xml:space="preserve"> de 201</w:t>
      </w:r>
      <w:r w:rsidR="00A36909" w:rsidRPr="00A80A8C">
        <w:rPr>
          <w:rFonts w:ascii="Arial" w:hAnsi="Arial" w:cs="Arial"/>
          <w:sz w:val="24"/>
          <w:szCs w:val="24"/>
          <w:lang w:eastAsia="pt-BR"/>
        </w:rPr>
        <w:t>7</w:t>
      </w:r>
      <w:r w:rsidRPr="00A80A8C">
        <w:rPr>
          <w:rFonts w:ascii="Arial" w:hAnsi="Arial" w:cs="Arial"/>
          <w:sz w:val="24"/>
          <w:szCs w:val="24"/>
          <w:lang w:eastAsia="pt-BR"/>
        </w:rPr>
        <w:t>,</w:t>
      </w:r>
    </w:p>
    <w:p w:rsidR="00360348" w:rsidRPr="00A80A8C" w:rsidRDefault="00360348" w:rsidP="00287676">
      <w:pPr>
        <w:spacing w:line="360" w:lineRule="auto"/>
        <w:jc w:val="both"/>
        <w:rPr>
          <w:rFonts w:ascii="Arial" w:hAnsi="Arial" w:cs="Arial"/>
          <w:b/>
          <w:noProof/>
          <w:sz w:val="24"/>
          <w:szCs w:val="24"/>
          <w:lang w:eastAsia="pt-BR"/>
        </w:rPr>
      </w:pPr>
    </w:p>
    <w:p w:rsidR="00436958" w:rsidRPr="00A80A8C" w:rsidRDefault="00342366" w:rsidP="00287676">
      <w:pPr>
        <w:spacing w:line="360" w:lineRule="auto"/>
        <w:jc w:val="both"/>
        <w:rPr>
          <w:rFonts w:ascii="Arial" w:hAnsi="Arial" w:cs="Arial"/>
          <w:b/>
          <w:noProof/>
          <w:sz w:val="24"/>
          <w:szCs w:val="24"/>
          <w:lang w:eastAsia="pt-BR"/>
        </w:rPr>
      </w:pPr>
      <w:r w:rsidRPr="00A80A8C">
        <w:rPr>
          <w:rFonts w:ascii="Arial" w:hAnsi="Arial" w:cs="Arial"/>
          <w:b/>
          <w:noProof/>
          <w:sz w:val="24"/>
          <w:szCs w:val="24"/>
          <w:lang w:eastAsia="pt-BR"/>
        </w:rPr>
        <w:t>DELIBERA</w:t>
      </w:r>
      <w:r w:rsidR="00A464D1" w:rsidRPr="00A80A8C">
        <w:rPr>
          <w:rFonts w:ascii="Arial" w:hAnsi="Arial" w:cs="Arial"/>
          <w:b/>
          <w:noProof/>
          <w:sz w:val="24"/>
          <w:szCs w:val="24"/>
          <w:lang w:eastAsia="pt-BR"/>
        </w:rPr>
        <w:t>:</w:t>
      </w:r>
    </w:p>
    <w:p w:rsidR="00A80939" w:rsidRPr="00A80A8C" w:rsidRDefault="00A80939" w:rsidP="00287676">
      <w:pPr>
        <w:autoSpaceDE w:val="0"/>
        <w:autoSpaceDN w:val="0"/>
        <w:adjustRightInd w:val="0"/>
        <w:spacing w:after="0" w:line="360" w:lineRule="auto"/>
        <w:jc w:val="both"/>
        <w:rPr>
          <w:rFonts w:ascii="Arial" w:hAnsi="Arial" w:cs="Arial"/>
          <w:noProof/>
          <w:sz w:val="24"/>
          <w:szCs w:val="24"/>
          <w:lang w:eastAsia="pt-BR"/>
        </w:rPr>
      </w:pPr>
      <w:r w:rsidRPr="006267AD">
        <w:rPr>
          <w:rFonts w:ascii="Arial" w:hAnsi="Arial" w:cs="Arial"/>
          <w:noProof/>
          <w:sz w:val="24"/>
          <w:szCs w:val="24"/>
          <w:lang w:eastAsia="pt-BR"/>
        </w:rPr>
        <w:t xml:space="preserve">Art. 1º. Permitir </w:t>
      </w:r>
      <w:r w:rsidR="00287676">
        <w:rPr>
          <w:rFonts w:ascii="Arial" w:hAnsi="Arial" w:cs="Arial"/>
          <w:noProof/>
          <w:sz w:val="24"/>
          <w:szCs w:val="24"/>
          <w:lang w:eastAsia="pt-BR"/>
        </w:rPr>
        <w:t>a instalação de terminal de combustíveis</w:t>
      </w:r>
      <w:r w:rsidR="00A02DA3" w:rsidRPr="006267AD">
        <w:rPr>
          <w:rFonts w:ascii="Arial" w:hAnsi="Arial" w:cs="Arial"/>
          <w:noProof/>
          <w:sz w:val="24"/>
          <w:szCs w:val="24"/>
          <w:lang w:eastAsia="pt-BR"/>
        </w:rPr>
        <w:t xml:space="preserve">, </w:t>
      </w:r>
      <w:r w:rsidR="006E17D1" w:rsidRPr="006E17D1">
        <w:rPr>
          <w:rFonts w:ascii="Arial" w:hAnsi="Arial" w:cs="Arial"/>
          <w:noProof/>
          <w:sz w:val="24"/>
          <w:szCs w:val="24"/>
          <w:lang w:eastAsia="pt-BR"/>
        </w:rPr>
        <w:t>conforme o</w:t>
      </w:r>
      <w:r w:rsidR="00287676">
        <w:rPr>
          <w:rFonts w:ascii="Arial" w:hAnsi="Arial" w:cs="Arial"/>
          <w:noProof/>
          <w:sz w:val="24"/>
          <w:szCs w:val="24"/>
          <w:lang w:eastAsia="pt-BR"/>
        </w:rPr>
        <w:t>s</w:t>
      </w:r>
      <w:r w:rsidR="006E17D1" w:rsidRPr="006E17D1">
        <w:rPr>
          <w:rFonts w:ascii="Arial" w:hAnsi="Arial" w:cs="Arial"/>
          <w:noProof/>
          <w:sz w:val="24"/>
          <w:szCs w:val="24"/>
          <w:lang w:eastAsia="pt-BR"/>
        </w:rPr>
        <w:t xml:space="preserve"> protocolo</w:t>
      </w:r>
      <w:r w:rsidR="00287676">
        <w:rPr>
          <w:rFonts w:ascii="Arial" w:hAnsi="Arial" w:cs="Arial"/>
          <w:noProof/>
          <w:sz w:val="24"/>
          <w:szCs w:val="24"/>
          <w:lang w:eastAsia="pt-BR"/>
        </w:rPr>
        <w:t>s</w:t>
      </w:r>
      <w:r w:rsidR="006E17D1" w:rsidRPr="006E17D1">
        <w:rPr>
          <w:rFonts w:ascii="Arial" w:hAnsi="Arial" w:cs="Arial"/>
          <w:noProof/>
          <w:sz w:val="24"/>
          <w:szCs w:val="24"/>
          <w:lang w:eastAsia="pt-BR"/>
        </w:rPr>
        <w:t xml:space="preserve"> </w:t>
      </w:r>
      <w:r w:rsidR="00287676" w:rsidRPr="00FC2EA5">
        <w:rPr>
          <w:rFonts w:ascii="Arial" w:hAnsi="Arial" w:cs="Arial"/>
          <w:noProof/>
          <w:sz w:val="24"/>
          <w:szCs w:val="24"/>
          <w:lang w:eastAsia="pt-BR"/>
        </w:rPr>
        <w:t>7869 e 7870/2017</w:t>
      </w:r>
      <w:r w:rsidR="00287676">
        <w:rPr>
          <w:rFonts w:ascii="Arial" w:hAnsi="Arial" w:cs="Arial"/>
          <w:noProof/>
          <w:sz w:val="24"/>
          <w:szCs w:val="24"/>
          <w:lang w:eastAsia="pt-BR"/>
        </w:rPr>
        <w:t>;</w:t>
      </w:r>
      <w:r w:rsidR="00287676" w:rsidRPr="00FC2EA5">
        <w:rPr>
          <w:rFonts w:ascii="Arial" w:hAnsi="Arial" w:cs="Arial"/>
          <w:noProof/>
          <w:sz w:val="24"/>
          <w:szCs w:val="24"/>
          <w:lang w:eastAsia="pt-BR"/>
        </w:rPr>
        <w:t xml:space="preserve"> requerido por Seaside Com. Exterior Ltda, CNPJ  14.387.865/0001-67, na Rua Blumenau, 388 e 587, Bairro São João</w:t>
      </w:r>
      <w:r w:rsidR="00287676">
        <w:rPr>
          <w:rFonts w:ascii="Arial" w:hAnsi="Arial" w:cs="Arial"/>
          <w:noProof/>
          <w:sz w:val="24"/>
          <w:szCs w:val="24"/>
          <w:lang w:eastAsia="pt-BR"/>
        </w:rPr>
        <w:t xml:space="preserve">; </w:t>
      </w:r>
      <w:r w:rsidR="006E17D1" w:rsidRPr="006E17D1">
        <w:rPr>
          <w:rFonts w:ascii="Arial" w:hAnsi="Arial" w:cs="Arial"/>
          <w:noProof/>
          <w:sz w:val="24"/>
          <w:szCs w:val="24"/>
          <w:lang w:eastAsia="pt-BR"/>
        </w:rPr>
        <w:t>com a ressalva que a instalação da mesma deva obedecer aos parâmetros e trâmites legais, inclusive audiência pública se assim a legislação exigir.</w:t>
      </w:r>
    </w:p>
    <w:p w:rsidR="00A80939" w:rsidRPr="00A80A8C" w:rsidRDefault="00A80939" w:rsidP="00287676">
      <w:pPr>
        <w:spacing w:line="360" w:lineRule="auto"/>
        <w:ind w:firstLine="708"/>
        <w:jc w:val="both"/>
        <w:rPr>
          <w:rFonts w:ascii="Arial" w:hAnsi="Arial" w:cs="Arial"/>
          <w:noProof/>
          <w:sz w:val="24"/>
          <w:szCs w:val="24"/>
          <w:lang w:eastAsia="pt-BR"/>
        </w:rPr>
      </w:pPr>
    </w:p>
    <w:p w:rsidR="006267AD" w:rsidRDefault="006267AD" w:rsidP="00A80939">
      <w:pPr>
        <w:pStyle w:val="SemEspaamento"/>
        <w:spacing w:line="360" w:lineRule="auto"/>
        <w:ind w:firstLine="2127"/>
        <w:jc w:val="center"/>
        <w:rPr>
          <w:rFonts w:ascii="Arial" w:hAnsi="Arial" w:cs="Arial"/>
          <w:sz w:val="24"/>
          <w:szCs w:val="24"/>
        </w:rPr>
      </w:pPr>
    </w:p>
    <w:p w:rsidR="006267AD" w:rsidRDefault="006267AD" w:rsidP="00A80939">
      <w:pPr>
        <w:pStyle w:val="SemEspaamento"/>
        <w:spacing w:line="360" w:lineRule="auto"/>
        <w:ind w:firstLine="2127"/>
        <w:jc w:val="center"/>
        <w:rPr>
          <w:rFonts w:ascii="Arial" w:hAnsi="Arial" w:cs="Arial"/>
          <w:sz w:val="24"/>
          <w:szCs w:val="24"/>
        </w:rPr>
      </w:pPr>
    </w:p>
    <w:p w:rsidR="00287676" w:rsidRDefault="00287676" w:rsidP="00A80939">
      <w:pPr>
        <w:pStyle w:val="SemEspaamento"/>
        <w:spacing w:line="360" w:lineRule="auto"/>
        <w:ind w:firstLine="2127"/>
        <w:jc w:val="center"/>
        <w:rPr>
          <w:rFonts w:ascii="Arial" w:hAnsi="Arial" w:cs="Arial"/>
          <w:sz w:val="24"/>
          <w:szCs w:val="24"/>
        </w:rPr>
      </w:pPr>
    </w:p>
    <w:p w:rsidR="00287676" w:rsidRDefault="00287676" w:rsidP="00A80939">
      <w:pPr>
        <w:pStyle w:val="SemEspaamento"/>
        <w:spacing w:line="360" w:lineRule="auto"/>
        <w:ind w:firstLine="2127"/>
        <w:jc w:val="center"/>
        <w:rPr>
          <w:rFonts w:ascii="Arial" w:hAnsi="Arial" w:cs="Arial"/>
          <w:sz w:val="24"/>
          <w:szCs w:val="24"/>
        </w:rPr>
      </w:pPr>
    </w:p>
    <w:p w:rsidR="006267AD" w:rsidRPr="00A80A8C" w:rsidRDefault="006267AD" w:rsidP="00A80939">
      <w:pPr>
        <w:pStyle w:val="SemEspaamento"/>
        <w:spacing w:line="360" w:lineRule="auto"/>
        <w:ind w:firstLine="2127"/>
        <w:jc w:val="center"/>
        <w:rPr>
          <w:rFonts w:ascii="Arial" w:hAnsi="Arial" w:cs="Arial"/>
          <w:sz w:val="24"/>
          <w:szCs w:val="24"/>
        </w:rPr>
      </w:pPr>
    </w:p>
    <w:p w:rsidR="00A80939" w:rsidRPr="00287676" w:rsidRDefault="00287676" w:rsidP="00A80939">
      <w:pPr>
        <w:pStyle w:val="SemEspaamento"/>
        <w:jc w:val="center"/>
        <w:rPr>
          <w:rFonts w:ascii="Arial" w:hAnsi="Arial" w:cs="Arial"/>
          <w:b/>
          <w:sz w:val="24"/>
          <w:szCs w:val="24"/>
        </w:rPr>
      </w:pPr>
      <w:r w:rsidRPr="00287676">
        <w:rPr>
          <w:rFonts w:ascii="Arial" w:hAnsi="Arial" w:cs="Arial"/>
          <w:b/>
          <w:sz w:val="24"/>
          <w:szCs w:val="24"/>
        </w:rPr>
        <w:t>RODRIGO LAMIM</w:t>
      </w:r>
    </w:p>
    <w:p w:rsidR="00D00AFF" w:rsidRPr="00287676" w:rsidRDefault="00A80939" w:rsidP="007E2414">
      <w:pPr>
        <w:pStyle w:val="SemEspaamento"/>
        <w:jc w:val="center"/>
        <w:rPr>
          <w:rFonts w:ascii="Arial" w:hAnsi="Arial" w:cs="Arial"/>
          <w:b/>
          <w:sz w:val="24"/>
          <w:szCs w:val="24"/>
        </w:rPr>
      </w:pPr>
      <w:r w:rsidRPr="00287676">
        <w:rPr>
          <w:rFonts w:ascii="Arial" w:hAnsi="Arial" w:cs="Arial"/>
          <w:b/>
          <w:sz w:val="24"/>
          <w:szCs w:val="24"/>
        </w:rPr>
        <w:t>Presidente</w:t>
      </w:r>
    </w:p>
    <w:sectPr w:rsidR="00D00AFF" w:rsidRPr="00287676" w:rsidSect="00532C75">
      <w:pgSz w:w="11906" w:h="16838"/>
      <w:pgMar w:top="993"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04357"/>
    <w:multiLevelType w:val="hybridMultilevel"/>
    <w:tmpl w:val="FC8416E6"/>
    <w:lvl w:ilvl="0" w:tplc="B2D073E0">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savePreviewPicture/>
  <w:compat/>
  <w:rsids>
    <w:rsidRoot w:val="0033525B"/>
    <w:rsid w:val="00011386"/>
    <w:rsid w:val="00034A86"/>
    <w:rsid w:val="00034C2D"/>
    <w:rsid w:val="000406F3"/>
    <w:rsid w:val="000528DA"/>
    <w:rsid w:val="000555CE"/>
    <w:rsid w:val="00060845"/>
    <w:rsid w:val="000832B2"/>
    <w:rsid w:val="00083419"/>
    <w:rsid w:val="00087B94"/>
    <w:rsid w:val="00096721"/>
    <w:rsid w:val="000A04FD"/>
    <w:rsid w:val="000A4E95"/>
    <w:rsid w:val="000A79DB"/>
    <w:rsid w:val="000A7C3F"/>
    <w:rsid w:val="000C5676"/>
    <w:rsid w:val="000C763A"/>
    <w:rsid w:val="000D0D75"/>
    <w:rsid w:val="000D4758"/>
    <w:rsid w:val="00103FB1"/>
    <w:rsid w:val="00104FF2"/>
    <w:rsid w:val="00114C3E"/>
    <w:rsid w:val="0012691D"/>
    <w:rsid w:val="001531EE"/>
    <w:rsid w:val="00156D88"/>
    <w:rsid w:val="00166F3D"/>
    <w:rsid w:val="00171FC5"/>
    <w:rsid w:val="00174FE3"/>
    <w:rsid w:val="00177DBE"/>
    <w:rsid w:val="0019262F"/>
    <w:rsid w:val="001A110D"/>
    <w:rsid w:val="001C028A"/>
    <w:rsid w:val="001D3B33"/>
    <w:rsid w:val="00200374"/>
    <w:rsid w:val="002050ED"/>
    <w:rsid w:val="002224BD"/>
    <w:rsid w:val="00266C8B"/>
    <w:rsid w:val="00267DEE"/>
    <w:rsid w:val="002728C6"/>
    <w:rsid w:val="00287676"/>
    <w:rsid w:val="00287B04"/>
    <w:rsid w:val="00287FDC"/>
    <w:rsid w:val="002C6972"/>
    <w:rsid w:val="002E712D"/>
    <w:rsid w:val="002F5932"/>
    <w:rsid w:val="002F7327"/>
    <w:rsid w:val="0030438E"/>
    <w:rsid w:val="0031086E"/>
    <w:rsid w:val="003133D2"/>
    <w:rsid w:val="003334D7"/>
    <w:rsid w:val="0033525B"/>
    <w:rsid w:val="00342366"/>
    <w:rsid w:val="00360335"/>
    <w:rsid w:val="00360348"/>
    <w:rsid w:val="003673ED"/>
    <w:rsid w:val="003821A3"/>
    <w:rsid w:val="003852CE"/>
    <w:rsid w:val="003D7CDE"/>
    <w:rsid w:val="003E49B3"/>
    <w:rsid w:val="003F0F75"/>
    <w:rsid w:val="004269F7"/>
    <w:rsid w:val="00427273"/>
    <w:rsid w:val="004319BF"/>
    <w:rsid w:val="00434D23"/>
    <w:rsid w:val="00436958"/>
    <w:rsid w:val="00487D0D"/>
    <w:rsid w:val="004953A8"/>
    <w:rsid w:val="004A4654"/>
    <w:rsid w:val="004A4C4E"/>
    <w:rsid w:val="004C67DD"/>
    <w:rsid w:val="004E433C"/>
    <w:rsid w:val="004E5812"/>
    <w:rsid w:val="004E5F50"/>
    <w:rsid w:val="00532C75"/>
    <w:rsid w:val="00542078"/>
    <w:rsid w:val="0054647B"/>
    <w:rsid w:val="00561171"/>
    <w:rsid w:val="005906B8"/>
    <w:rsid w:val="005925E0"/>
    <w:rsid w:val="005A20C1"/>
    <w:rsid w:val="005A3286"/>
    <w:rsid w:val="005A4ACB"/>
    <w:rsid w:val="005B54DE"/>
    <w:rsid w:val="005D12E6"/>
    <w:rsid w:val="005D44C8"/>
    <w:rsid w:val="005D49C3"/>
    <w:rsid w:val="005E78B7"/>
    <w:rsid w:val="005F1430"/>
    <w:rsid w:val="005F72C2"/>
    <w:rsid w:val="005F7CA4"/>
    <w:rsid w:val="00607F61"/>
    <w:rsid w:val="006113F8"/>
    <w:rsid w:val="00624582"/>
    <w:rsid w:val="0062642B"/>
    <w:rsid w:val="006267AD"/>
    <w:rsid w:val="00632606"/>
    <w:rsid w:val="006335B3"/>
    <w:rsid w:val="0066096A"/>
    <w:rsid w:val="00666605"/>
    <w:rsid w:val="0069082E"/>
    <w:rsid w:val="006A4F95"/>
    <w:rsid w:val="006D56F4"/>
    <w:rsid w:val="006E17D1"/>
    <w:rsid w:val="006E6B38"/>
    <w:rsid w:val="006E7243"/>
    <w:rsid w:val="0071218D"/>
    <w:rsid w:val="007234EE"/>
    <w:rsid w:val="007238DA"/>
    <w:rsid w:val="00726DEA"/>
    <w:rsid w:val="00731300"/>
    <w:rsid w:val="00733238"/>
    <w:rsid w:val="007403E4"/>
    <w:rsid w:val="00752434"/>
    <w:rsid w:val="007536FC"/>
    <w:rsid w:val="00774DBF"/>
    <w:rsid w:val="00792C0F"/>
    <w:rsid w:val="00794272"/>
    <w:rsid w:val="00797189"/>
    <w:rsid w:val="007A4D32"/>
    <w:rsid w:val="007E2414"/>
    <w:rsid w:val="008038F7"/>
    <w:rsid w:val="0080721E"/>
    <w:rsid w:val="0083400B"/>
    <w:rsid w:val="00835AD7"/>
    <w:rsid w:val="0084226E"/>
    <w:rsid w:val="008448B1"/>
    <w:rsid w:val="00875EB0"/>
    <w:rsid w:val="0088172D"/>
    <w:rsid w:val="008B2F5D"/>
    <w:rsid w:val="008D3325"/>
    <w:rsid w:val="00911243"/>
    <w:rsid w:val="0092071D"/>
    <w:rsid w:val="0093478B"/>
    <w:rsid w:val="009351E5"/>
    <w:rsid w:val="0093537E"/>
    <w:rsid w:val="00937ED9"/>
    <w:rsid w:val="009665A5"/>
    <w:rsid w:val="0097788B"/>
    <w:rsid w:val="009812A9"/>
    <w:rsid w:val="00981985"/>
    <w:rsid w:val="00983F57"/>
    <w:rsid w:val="009970C4"/>
    <w:rsid w:val="009A02DF"/>
    <w:rsid w:val="009B3474"/>
    <w:rsid w:val="009D3956"/>
    <w:rsid w:val="009D5022"/>
    <w:rsid w:val="009E0E4B"/>
    <w:rsid w:val="00A02DA3"/>
    <w:rsid w:val="00A10B6D"/>
    <w:rsid w:val="00A3550D"/>
    <w:rsid w:val="00A36909"/>
    <w:rsid w:val="00A3793C"/>
    <w:rsid w:val="00A44087"/>
    <w:rsid w:val="00A44DC9"/>
    <w:rsid w:val="00A464D1"/>
    <w:rsid w:val="00A65543"/>
    <w:rsid w:val="00A80939"/>
    <w:rsid w:val="00A80A8C"/>
    <w:rsid w:val="00A90938"/>
    <w:rsid w:val="00AA0D0D"/>
    <w:rsid w:val="00AA29BA"/>
    <w:rsid w:val="00AB03D4"/>
    <w:rsid w:val="00AB4445"/>
    <w:rsid w:val="00AC2886"/>
    <w:rsid w:val="00AC43A2"/>
    <w:rsid w:val="00AC5DF3"/>
    <w:rsid w:val="00AD6A8B"/>
    <w:rsid w:val="00AF5AE2"/>
    <w:rsid w:val="00B17097"/>
    <w:rsid w:val="00B2357E"/>
    <w:rsid w:val="00B259EE"/>
    <w:rsid w:val="00B371F8"/>
    <w:rsid w:val="00B45182"/>
    <w:rsid w:val="00B64429"/>
    <w:rsid w:val="00B66F9D"/>
    <w:rsid w:val="00B67FFA"/>
    <w:rsid w:val="00B84D46"/>
    <w:rsid w:val="00B9132E"/>
    <w:rsid w:val="00BA63EC"/>
    <w:rsid w:val="00BA7ABD"/>
    <w:rsid w:val="00BB655F"/>
    <w:rsid w:val="00BC635F"/>
    <w:rsid w:val="00BC7077"/>
    <w:rsid w:val="00BD2C48"/>
    <w:rsid w:val="00BD45F9"/>
    <w:rsid w:val="00BE510D"/>
    <w:rsid w:val="00BE75F6"/>
    <w:rsid w:val="00C0302C"/>
    <w:rsid w:val="00C34408"/>
    <w:rsid w:val="00C509A5"/>
    <w:rsid w:val="00C55A6C"/>
    <w:rsid w:val="00C914E2"/>
    <w:rsid w:val="00CB2083"/>
    <w:rsid w:val="00CB2E73"/>
    <w:rsid w:val="00CD2FC1"/>
    <w:rsid w:val="00CE1EC9"/>
    <w:rsid w:val="00CF41D7"/>
    <w:rsid w:val="00D00AFF"/>
    <w:rsid w:val="00D03CBA"/>
    <w:rsid w:val="00D22423"/>
    <w:rsid w:val="00D43389"/>
    <w:rsid w:val="00D43F60"/>
    <w:rsid w:val="00D46EDF"/>
    <w:rsid w:val="00D5129D"/>
    <w:rsid w:val="00D545A9"/>
    <w:rsid w:val="00D56694"/>
    <w:rsid w:val="00D63D75"/>
    <w:rsid w:val="00D65BD6"/>
    <w:rsid w:val="00D81C5E"/>
    <w:rsid w:val="00DA0C7D"/>
    <w:rsid w:val="00DB6632"/>
    <w:rsid w:val="00E1057A"/>
    <w:rsid w:val="00E13458"/>
    <w:rsid w:val="00E1740B"/>
    <w:rsid w:val="00E260EC"/>
    <w:rsid w:val="00E30C84"/>
    <w:rsid w:val="00E32152"/>
    <w:rsid w:val="00E41C7C"/>
    <w:rsid w:val="00E60FE7"/>
    <w:rsid w:val="00E612BB"/>
    <w:rsid w:val="00E649B3"/>
    <w:rsid w:val="00E736D3"/>
    <w:rsid w:val="00E80686"/>
    <w:rsid w:val="00E8077F"/>
    <w:rsid w:val="00EB6610"/>
    <w:rsid w:val="00EC1D0D"/>
    <w:rsid w:val="00ED7DEF"/>
    <w:rsid w:val="00EE67FA"/>
    <w:rsid w:val="00EF0BF1"/>
    <w:rsid w:val="00EF6306"/>
    <w:rsid w:val="00F001D5"/>
    <w:rsid w:val="00F1347E"/>
    <w:rsid w:val="00F20FB8"/>
    <w:rsid w:val="00F225D6"/>
    <w:rsid w:val="00F45895"/>
    <w:rsid w:val="00F54339"/>
    <w:rsid w:val="00F74B41"/>
    <w:rsid w:val="00F935DB"/>
    <w:rsid w:val="00FA657B"/>
    <w:rsid w:val="00FB172C"/>
    <w:rsid w:val="00FB7E6B"/>
    <w:rsid w:val="00FC2EA5"/>
    <w:rsid w:val="00FE20A8"/>
    <w:rsid w:val="00FF18E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C5E"/>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3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AFF"/>
    <w:rPr>
      <w:sz w:val="22"/>
      <w:szCs w:val="22"/>
      <w:lang w:eastAsia="en-US"/>
    </w:rPr>
  </w:style>
  <w:style w:type="paragraph" w:styleId="Textodebalo">
    <w:name w:val="Balloon Text"/>
    <w:basedOn w:val="Normal"/>
    <w:link w:val="TextodebaloChar"/>
    <w:uiPriority w:val="99"/>
    <w:semiHidden/>
    <w:unhideWhenUsed/>
    <w:rsid w:val="00E13458"/>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E13458"/>
    <w:rPr>
      <w:rFonts w:ascii="Tahoma" w:hAnsi="Tahoma" w:cs="Tahoma"/>
      <w:sz w:val="16"/>
      <w:szCs w:val="16"/>
    </w:rPr>
  </w:style>
  <w:style w:type="character" w:customStyle="1" w:styleId="apple-converted-space">
    <w:name w:val="apple-converted-space"/>
    <w:basedOn w:val="Fontepargpadro"/>
    <w:rsid w:val="00F1347E"/>
  </w:style>
  <w:style w:type="character" w:customStyle="1" w:styleId="highlight">
    <w:name w:val="highlight"/>
    <w:basedOn w:val="Fontepargpadro"/>
    <w:rsid w:val="00731300"/>
  </w:style>
</w:styles>
</file>

<file path=word/webSettings.xml><?xml version="1.0" encoding="utf-8"?>
<w:webSettings xmlns:r="http://schemas.openxmlformats.org/officeDocument/2006/relationships" xmlns:w="http://schemas.openxmlformats.org/wordprocessingml/2006/main">
  <w:divs>
    <w:div w:id="52286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333</Words>
  <Characters>1804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Osmar Altair Adriano</dc:creator>
  <cp:lastModifiedBy>taicil.luz</cp:lastModifiedBy>
  <cp:revision>3</cp:revision>
  <cp:lastPrinted>2016-09-12T15:27:00Z</cp:lastPrinted>
  <dcterms:created xsi:type="dcterms:W3CDTF">2017-08-09T18:18:00Z</dcterms:created>
  <dcterms:modified xsi:type="dcterms:W3CDTF">2017-08-09T18:48:00Z</dcterms:modified>
</cp:coreProperties>
</file>