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73624B">
        <w:rPr>
          <w:rFonts w:ascii="Arial" w:hAnsi="Arial" w:cs="Arial"/>
          <w:b/>
          <w:sz w:val="24"/>
          <w:szCs w:val="24"/>
        </w:rPr>
        <w:t>2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096721" w:rsidRPr="00373B3A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73B3A">
        <w:rPr>
          <w:rFonts w:ascii="Arial" w:hAnsi="Arial" w:cs="Arial"/>
          <w:b/>
          <w:i/>
          <w:noProof/>
          <w:lang w:eastAsia="pt-BR"/>
        </w:rPr>
        <w:t>Dis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 permissão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 xml:space="preserve"> 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para 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>emissão de alvará de funcionamento de atividades de lazer e cultura, casa noturna, na Rua José Siqueira, 62, Ressacada.</w:t>
      </w:r>
    </w:p>
    <w:p w:rsidR="000D4758" w:rsidRPr="00A80A8C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BD6785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BD6785" w:rsidRPr="00BD6785">
        <w:rPr>
          <w:rFonts w:ascii="Arial" w:hAnsi="Arial" w:cs="Arial"/>
          <w:noProof/>
          <w:sz w:val="24"/>
          <w:szCs w:val="24"/>
          <w:lang w:eastAsia="pt-BR"/>
        </w:rPr>
        <w:t>olicitação conforme o protocolo 7486/2017, requerido por Israel José Mafra, CPF 512.483.897-53, para permissão de emissão de alvará de funcionamento de atividades de lazer e cultura, casa noturna, na Rua José Siqueira, 62, Ressacada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BD6785">
        <w:rPr>
          <w:rFonts w:ascii="Arial" w:hAnsi="Arial" w:cs="Arial"/>
          <w:sz w:val="24"/>
          <w:szCs w:val="24"/>
          <w:lang w:eastAsia="pt-BR"/>
        </w:rPr>
        <w:t xml:space="preserve">onsiderando que o local, segundo o Código de Zoneamento, Parcelamento e Uso do Solo (Lei Complementar nº 215/2012), é uma ZR3 – Zona Residencial, enquadrada em CCS </w:t>
      </w:r>
      <w:proofErr w:type="gramStart"/>
      <w:r w:rsidRPr="00BD6785">
        <w:rPr>
          <w:rFonts w:ascii="Arial" w:hAnsi="Arial" w:cs="Arial"/>
          <w:sz w:val="24"/>
          <w:szCs w:val="24"/>
          <w:lang w:eastAsia="pt-BR"/>
        </w:rPr>
        <w:t>2</w:t>
      </w:r>
      <w:proofErr w:type="gramEnd"/>
      <w:r w:rsidRPr="00BD6785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73B3A" w:rsidRPr="00373B3A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373B3A">
        <w:rPr>
          <w:rFonts w:ascii="Arial" w:hAnsi="Arial" w:cs="Arial"/>
          <w:noProof/>
          <w:sz w:val="24"/>
          <w:szCs w:val="24"/>
          <w:lang w:eastAsia="pt-BR"/>
        </w:rPr>
        <w:t>Considerando a Lei Complementar 215/2012:</w:t>
      </w:r>
    </w:p>
    <w:p w:rsidR="00373B3A" w:rsidRPr="007D1F25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A80A8C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</w:t>
      </w:r>
      <w:r w:rsidRPr="00336526">
        <w:rPr>
          <w:rFonts w:ascii="Arial" w:hAnsi="Arial" w:cs="Arial"/>
          <w:i/>
          <w:noProof/>
          <w:sz w:val="24"/>
          <w:szCs w:val="24"/>
          <w:lang w:eastAsia="pt-BR"/>
        </w:rPr>
        <w:t xml:space="preserve">Permitir o alvará de funcionamento </w:t>
      </w:r>
      <w:r w:rsidRPr="00336526">
        <w:rPr>
          <w:rFonts w:ascii="Arial" w:hAnsi="Arial" w:cs="Arial"/>
          <w:i/>
          <w:sz w:val="24"/>
          <w:szCs w:val="24"/>
          <w:lang w:eastAsia="pt-BR"/>
        </w:rPr>
        <w:t xml:space="preserve">solicitado por </w:t>
      </w:r>
      <w:r w:rsidR="00BD6785" w:rsidRPr="00BD6785">
        <w:rPr>
          <w:rFonts w:ascii="Arial" w:hAnsi="Arial" w:cs="Arial"/>
          <w:i/>
          <w:noProof/>
          <w:sz w:val="24"/>
          <w:szCs w:val="24"/>
          <w:lang w:eastAsia="pt-BR"/>
        </w:rPr>
        <w:t>Israel José Mafra, CPF 512.483.897-53, para atividades de lazer e cultura, casa noturna, na Rua José Siqueira, 62, Ressacada</w:t>
      </w:r>
      <w:r w:rsidRPr="00336526">
        <w:rPr>
          <w:rFonts w:ascii="Arial" w:hAnsi="Arial" w:cs="Arial"/>
          <w:i/>
          <w:sz w:val="24"/>
          <w:szCs w:val="24"/>
          <w:lang w:eastAsia="pt-BR"/>
        </w:rPr>
        <w:t>.</w:t>
      </w:r>
    </w:p>
    <w:p w:rsid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2017-08-09T19:06:00Z</dcterms:created>
  <dcterms:modified xsi:type="dcterms:W3CDTF">2017-08-15T19:31:00Z</dcterms:modified>
</cp:coreProperties>
</file>