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ook w:val="04A0"/>
      </w:tblPr>
      <w:tblGrid>
        <w:gridCol w:w="8560"/>
      </w:tblGrid>
      <w:tr w:rsidR="0033525B" w:rsidRPr="000528DA" w:rsidTr="00BE75F6">
        <w:tc>
          <w:tcPr>
            <w:tcW w:w="8526" w:type="dxa"/>
          </w:tcPr>
          <w:p w:rsidR="0033525B" w:rsidRPr="000528DA" w:rsidRDefault="00B259EE" w:rsidP="0030438E">
            <w:pPr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pt-BR"/>
              </w:rPr>
              <w:drawing>
                <wp:inline distT="0" distB="0" distL="0" distR="0">
                  <wp:extent cx="5279390" cy="741680"/>
                  <wp:effectExtent l="19050" t="0" r="0" b="0"/>
                  <wp:docPr id="1" name="Imagem 2" descr="\\pmi-arquivos\Usuarios\adriano.osmar\Documents\Osmar-12-11-2013\Audiencia Publica\conselho nov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\\pmi-arquivos\Usuarios\adriano.osmar\Documents\Osmar-12-11-2013\Audiencia Publica\conselho nov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9390" cy="7416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60348" w:rsidRDefault="00360348" w:rsidP="00E41C7C">
      <w:pPr>
        <w:pStyle w:val="SemEspaamento"/>
        <w:spacing w:line="360" w:lineRule="auto"/>
        <w:jc w:val="center"/>
        <w:rPr>
          <w:rFonts w:ascii="Arial" w:hAnsi="Arial" w:cs="Arial"/>
          <w:b/>
        </w:rPr>
      </w:pPr>
    </w:p>
    <w:p w:rsidR="00E41C7C" w:rsidRPr="00287676" w:rsidRDefault="006A4F95" w:rsidP="00287676">
      <w:pPr>
        <w:pStyle w:val="SemEspaamento"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 xml:space="preserve">DELIBERAÇÃO 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Nº </w:t>
      </w:r>
      <w:r w:rsidR="00FC2EA5" w:rsidRPr="00287676">
        <w:rPr>
          <w:rFonts w:ascii="Arial" w:hAnsi="Arial" w:cs="Arial"/>
          <w:b/>
          <w:sz w:val="24"/>
          <w:szCs w:val="24"/>
        </w:rPr>
        <w:t>20</w:t>
      </w:r>
      <w:r w:rsidR="005875E2">
        <w:rPr>
          <w:rFonts w:ascii="Arial" w:hAnsi="Arial" w:cs="Arial"/>
          <w:b/>
          <w:sz w:val="24"/>
          <w:szCs w:val="24"/>
        </w:rPr>
        <w:t>9</w:t>
      </w:r>
      <w:r w:rsidR="00E41C7C" w:rsidRPr="00287676">
        <w:rPr>
          <w:rFonts w:ascii="Arial" w:hAnsi="Arial" w:cs="Arial"/>
          <w:b/>
          <w:sz w:val="24"/>
          <w:szCs w:val="24"/>
        </w:rPr>
        <w:t xml:space="preserve">, DE </w:t>
      </w:r>
      <w:r w:rsidR="006E17D1" w:rsidRPr="00287676">
        <w:rPr>
          <w:rFonts w:ascii="Arial" w:hAnsi="Arial" w:cs="Arial"/>
          <w:b/>
          <w:sz w:val="24"/>
          <w:szCs w:val="24"/>
        </w:rPr>
        <w:t>0</w:t>
      </w:r>
      <w:r w:rsidR="00607F61">
        <w:rPr>
          <w:rFonts w:ascii="Arial" w:hAnsi="Arial" w:cs="Arial"/>
          <w:b/>
          <w:sz w:val="24"/>
          <w:szCs w:val="24"/>
        </w:rPr>
        <w:t>8</w:t>
      </w:r>
      <w:r w:rsidRPr="00287676">
        <w:rPr>
          <w:rFonts w:ascii="Arial" w:hAnsi="Arial" w:cs="Arial"/>
          <w:b/>
          <w:sz w:val="24"/>
          <w:szCs w:val="24"/>
        </w:rPr>
        <w:t xml:space="preserve"> DE </w:t>
      </w:r>
      <w:r w:rsidR="00FC2EA5" w:rsidRPr="00287676">
        <w:rPr>
          <w:rFonts w:ascii="Arial" w:hAnsi="Arial" w:cs="Arial"/>
          <w:b/>
          <w:sz w:val="24"/>
          <w:szCs w:val="24"/>
        </w:rPr>
        <w:t>AGOSTO</w:t>
      </w:r>
      <w:r w:rsidRPr="00287676">
        <w:rPr>
          <w:rFonts w:ascii="Arial" w:hAnsi="Arial" w:cs="Arial"/>
          <w:b/>
          <w:sz w:val="24"/>
          <w:szCs w:val="24"/>
        </w:rPr>
        <w:t xml:space="preserve"> DE 201</w:t>
      </w:r>
      <w:r w:rsidR="005925E0" w:rsidRPr="00287676">
        <w:rPr>
          <w:rFonts w:ascii="Arial" w:hAnsi="Arial" w:cs="Arial"/>
          <w:b/>
          <w:sz w:val="24"/>
          <w:szCs w:val="24"/>
        </w:rPr>
        <w:t>7</w:t>
      </w:r>
      <w:r w:rsidR="00EF0BF1" w:rsidRPr="00287676">
        <w:rPr>
          <w:rFonts w:ascii="Arial" w:hAnsi="Arial" w:cs="Arial"/>
          <w:b/>
          <w:sz w:val="24"/>
          <w:szCs w:val="24"/>
        </w:rPr>
        <w:t>.</w:t>
      </w:r>
    </w:p>
    <w:p w:rsidR="00287676" w:rsidRPr="003E49B3" w:rsidRDefault="00287676" w:rsidP="00287676">
      <w:pPr>
        <w:pStyle w:val="SemEspaamento"/>
        <w:jc w:val="center"/>
        <w:rPr>
          <w:rFonts w:ascii="Arial" w:hAnsi="Arial" w:cs="Arial"/>
          <w:b/>
        </w:rPr>
      </w:pPr>
    </w:p>
    <w:p w:rsidR="004851E3" w:rsidRDefault="00360335" w:rsidP="004851E3">
      <w:pPr>
        <w:spacing w:line="240" w:lineRule="auto"/>
        <w:ind w:left="3119"/>
        <w:jc w:val="both"/>
        <w:rPr>
          <w:rFonts w:ascii="Arial" w:hAnsi="Arial" w:cs="Arial"/>
          <w:b/>
          <w:i/>
          <w:noProof/>
          <w:sz w:val="24"/>
          <w:szCs w:val="24"/>
          <w:lang w:eastAsia="pt-BR"/>
        </w:rPr>
      </w:pPr>
      <w:r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Dis</w:t>
      </w:r>
      <w:r w:rsidR="00AB4445" w:rsidRPr="006267AD">
        <w:rPr>
          <w:rFonts w:ascii="Arial" w:hAnsi="Arial" w:cs="Arial"/>
          <w:b/>
          <w:i/>
          <w:noProof/>
          <w:sz w:val="24"/>
          <w:szCs w:val="24"/>
          <w:lang w:eastAsia="pt-BR"/>
        </w:rPr>
        <w:t>põe sobre a</w:t>
      </w:r>
      <w:r w:rsidR="00336526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 </w:t>
      </w:r>
      <w:r w:rsidR="00E63E9D" w:rsidRPr="00E63E9D">
        <w:rPr>
          <w:rFonts w:ascii="Arial" w:hAnsi="Arial" w:cs="Arial"/>
          <w:b/>
          <w:i/>
          <w:noProof/>
          <w:sz w:val="24"/>
          <w:szCs w:val="24"/>
          <w:lang w:eastAsia="pt-BR"/>
        </w:rPr>
        <w:t xml:space="preserve">permissão </w:t>
      </w:r>
      <w:r w:rsidR="001119CB" w:rsidRPr="001119CB">
        <w:rPr>
          <w:rFonts w:ascii="Arial" w:hAnsi="Arial" w:cs="Arial"/>
          <w:b/>
          <w:i/>
          <w:noProof/>
          <w:sz w:val="24"/>
          <w:szCs w:val="24"/>
          <w:lang w:eastAsia="pt-BR"/>
        </w:rPr>
        <w:t>de emissão de alvará de construção de atividades de lazer e cultura, quadras desportivas, na Rua Lauro Muller, esquina com Rua João Luiz Gonçalves, Fazenda</w:t>
      </w:r>
      <w:r w:rsidR="001119CB">
        <w:rPr>
          <w:rFonts w:ascii="Arial" w:hAnsi="Arial" w:cs="Arial"/>
          <w:b/>
          <w:i/>
          <w:noProof/>
          <w:sz w:val="24"/>
          <w:szCs w:val="24"/>
          <w:lang w:eastAsia="pt-BR"/>
        </w:rPr>
        <w:t>.</w:t>
      </w:r>
    </w:p>
    <w:p w:rsidR="005875E2" w:rsidRDefault="005875E2" w:rsidP="004851E3">
      <w:pPr>
        <w:spacing w:line="240" w:lineRule="auto"/>
        <w:ind w:left="3119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0D4758" w:rsidRDefault="000D4758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noProof/>
          <w:sz w:val="24"/>
          <w:szCs w:val="24"/>
          <w:lang w:eastAsia="pt-BR"/>
        </w:rPr>
        <w:t xml:space="preserve">O Conselho Municipal de Gestão e Desenvolvimento Territorial de Itajaí, por intermédio de seu Presidente, no uso de suas atribuições conferidas pela Lei Municipal nº 5001, de 07 de dezembro de 2007, e suas alterações posteriores; </w:t>
      </w:r>
    </w:p>
    <w:p w:rsidR="004851E3" w:rsidRDefault="004851E3" w:rsidP="004851E3">
      <w:pPr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</w:p>
    <w:p w:rsidR="00FC2EA5" w:rsidRDefault="00E63E9D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noProof/>
          <w:sz w:val="24"/>
          <w:szCs w:val="24"/>
          <w:lang w:eastAsia="pt-BR"/>
        </w:rPr>
      </w:pPr>
      <w:r>
        <w:rPr>
          <w:rFonts w:ascii="Arial" w:hAnsi="Arial" w:cs="Arial"/>
          <w:noProof/>
          <w:sz w:val="24"/>
          <w:szCs w:val="24"/>
          <w:lang w:eastAsia="pt-BR"/>
        </w:rPr>
        <w:t xml:space="preserve">Considerando </w:t>
      </w:r>
      <w:r w:rsidR="001119CB">
        <w:rPr>
          <w:rFonts w:ascii="Arial" w:hAnsi="Arial" w:cs="Arial"/>
          <w:noProof/>
          <w:sz w:val="24"/>
          <w:szCs w:val="24"/>
          <w:lang w:eastAsia="pt-BR"/>
        </w:rPr>
        <w:t>a s</w:t>
      </w:r>
      <w:r w:rsidR="001119CB" w:rsidRPr="001119CB">
        <w:rPr>
          <w:rFonts w:ascii="Arial" w:hAnsi="Arial" w:cs="Arial"/>
          <w:noProof/>
          <w:sz w:val="24"/>
          <w:szCs w:val="24"/>
          <w:lang w:eastAsia="pt-BR"/>
        </w:rPr>
        <w:t>olicitação conforme o protocolo 5882/2017, r</w:t>
      </w:r>
      <w:r w:rsidR="001119CB">
        <w:rPr>
          <w:rFonts w:ascii="Arial" w:hAnsi="Arial" w:cs="Arial"/>
          <w:noProof/>
          <w:sz w:val="24"/>
          <w:szCs w:val="24"/>
          <w:lang w:eastAsia="pt-BR"/>
        </w:rPr>
        <w:t>equerido por Guilherme Werner W</w:t>
      </w:r>
      <w:r w:rsidR="001119CB" w:rsidRPr="001119CB">
        <w:rPr>
          <w:rFonts w:ascii="Arial" w:hAnsi="Arial" w:cs="Arial"/>
          <w:noProof/>
          <w:sz w:val="24"/>
          <w:szCs w:val="24"/>
          <w:lang w:eastAsia="pt-BR"/>
        </w:rPr>
        <w:t>a</w:t>
      </w:r>
      <w:r w:rsidR="001119CB">
        <w:rPr>
          <w:rFonts w:ascii="Arial" w:hAnsi="Arial" w:cs="Arial"/>
          <w:noProof/>
          <w:sz w:val="24"/>
          <w:szCs w:val="24"/>
          <w:lang w:eastAsia="pt-BR"/>
        </w:rPr>
        <w:t>l</w:t>
      </w:r>
      <w:r w:rsidR="001119CB" w:rsidRPr="001119CB">
        <w:rPr>
          <w:rFonts w:ascii="Arial" w:hAnsi="Arial" w:cs="Arial"/>
          <w:noProof/>
          <w:sz w:val="24"/>
          <w:szCs w:val="24"/>
          <w:lang w:eastAsia="pt-BR"/>
        </w:rPr>
        <w:t>ter, CPF 041.755.219-09, para permissão de emissão de alvará de construção de atividades de lazer e cultura, quadras desportivas, na Rua Lauro Muller, esquina com Rua João Luiz Gonçalves, Fazenda</w:t>
      </w:r>
      <w:r w:rsidR="00336526">
        <w:rPr>
          <w:rFonts w:ascii="Arial" w:hAnsi="Arial" w:cs="Arial"/>
          <w:noProof/>
          <w:sz w:val="24"/>
          <w:szCs w:val="24"/>
          <w:lang w:eastAsia="pt-BR"/>
        </w:rPr>
        <w:t>;</w:t>
      </w:r>
    </w:p>
    <w:p w:rsidR="004851E3" w:rsidRDefault="004851E3" w:rsidP="004851E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E63E9D" w:rsidRDefault="001119CB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proofErr w:type="gramStart"/>
      <w:r>
        <w:rPr>
          <w:rFonts w:ascii="Arial" w:hAnsi="Arial" w:cs="Arial"/>
          <w:sz w:val="24"/>
          <w:szCs w:val="24"/>
          <w:lang w:eastAsia="pt-BR"/>
        </w:rPr>
        <w:t>C</w:t>
      </w:r>
      <w:r w:rsidRPr="001119CB">
        <w:rPr>
          <w:rFonts w:ascii="Arial" w:hAnsi="Arial" w:cs="Arial"/>
          <w:sz w:val="24"/>
          <w:szCs w:val="24"/>
          <w:lang w:eastAsia="pt-BR"/>
        </w:rPr>
        <w:t>onsiderando que o local, segundo o Código de Zoneamento, Parcelamento e Uso do Solo (Lei Complementar nº 215/2012), é uma ZIT – Zona de Interesse Turístico, e que o uso pretendido se encaixa em CSE – Comércio e Serviço Específico, conforme alínea “b”, inciso VII do Art. 60)</w:t>
      </w:r>
      <w:proofErr w:type="gramEnd"/>
      <w:r w:rsidRPr="001119CB">
        <w:rPr>
          <w:rFonts w:ascii="Arial" w:hAnsi="Arial" w:cs="Arial"/>
          <w:sz w:val="24"/>
          <w:szCs w:val="24"/>
          <w:lang w:eastAsia="pt-BR"/>
        </w:rPr>
        <w:t>, cabendo a anuência do CMGDT</w:t>
      </w:r>
      <w:r w:rsidR="00107A43" w:rsidRPr="00107A43">
        <w:rPr>
          <w:rFonts w:ascii="Arial" w:hAnsi="Arial" w:cs="Arial"/>
          <w:sz w:val="24"/>
          <w:szCs w:val="24"/>
          <w:lang w:eastAsia="pt-BR"/>
        </w:rPr>
        <w:t>;</w:t>
      </w:r>
    </w:p>
    <w:p w:rsidR="00107A43" w:rsidRDefault="00107A43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</w:p>
    <w:p w:rsidR="00342366" w:rsidRPr="00A80A8C" w:rsidRDefault="00342366" w:rsidP="00336526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  <w:lang w:eastAsia="pt-BR"/>
        </w:rPr>
      </w:pPr>
      <w:r w:rsidRPr="00A80A8C">
        <w:rPr>
          <w:rFonts w:ascii="Arial" w:hAnsi="Arial" w:cs="Arial"/>
          <w:sz w:val="24"/>
          <w:szCs w:val="24"/>
          <w:lang w:eastAsia="pt-BR"/>
        </w:rPr>
        <w:t xml:space="preserve">Considerando a decisão </w:t>
      </w:r>
      <w:r w:rsidR="00FC2EA5">
        <w:rPr>
          <w:rFonts w:ascii="Arial" w:hAnsi="Arial" w:cs="Arial"/>
          <w:sz w:val="24"/>
          <w:szCs w:val="24"/>
          <w:lang w:eastAsia="pt-BR"/>
        </w:rPr>
        <w:t>favorável</w:t>
      </w:r>
      <w:r w:rsidR="00287676">
        <w:rPr>
          <w:rFonts w:ascii="Arial" w:hAnsi="Arial" w:cs="Arial"/>
          <w:sz w:val="24"/>
          <w:szCs w:val="24"/>
          <w:lang w:eastAsia="pt-BR"/>
        </w:rPr>
        <w:t xml:space="preserve"> tomada pela maioria do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A80939" w:rsidRPr="00A80A8C">
        <w:rPr>
          <w:rFonts w:ascii="Arial" w:hAnsi="Arial" w:cs="Arial"/>
          <w:sz w:val="24"/>
          <w:szCs w:val="24"/>
          <w:lang w:eastAsia="pt-BR"/>
        </w:rPr>
        <w:t>p</w:t>
      </w:r>
      <w:r w:rsidRPr="00A80A8C">
        <w:rPr>
          <w:rFonts w:ascii="Arial" w:hAnsi="Arial" w:cs="Arial"/>
          <w:sz w:val="24"/>
          <w:szCs w:val="24"/>
          <w:lang w:eastAsia="pt-BR"/>
        </w:rPr>
        <w:t xml:space="preserve">lenário do Conselho em reunião realizada no dia </w:t>
      </w:r>
      <w:r w:rsidR="006267AD">
        <w:rPr>
          <w:rFonts w:ascii="Arial" w:hAnsi="Arial" w:cs="Arial"/>
          <w:sz w:val="24"/>
          <w:szCs w:val="24"/>
          <w:lang w:eastAsia="pt-BR"/>
        </w:rPr>
        <w:t>0</w:t>
      </w:r>
      <w:r w:rsidR="00FC2EA5">
        <w:rPr>
          <w:rFonts w:ascii="Arial" w:hAnsi="Arial" w:cs="Arial"/>
          <w:sz w:val="24"/>
          <w:szCs w:val="24"/>
          <w:lang w:eastAsia="pt-BR"/>
        </w:rPr>
        <w:t>8</w:t>
      </w:r>
      <w:r w:rsidR="00BD45F9" w:rsidRPr="00A80A8C">
        <w:rPr>
          <w:rFonts w:ascii="Arial" w:hAnsi="Arial" w:cs="Arial"/>
          <w:sz w:val="24"/>
          <w:szCs w:val="24"/>
          <w:lang w:eastAsia="pt-BR"/>
        </w:rPr>
        <w:t xml:space="preserve"> 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de </w:t>
      </w:r>
      <w:r w:rsidR="00FC2EA5">
        <w:rPr>
          <w:rFonts w:ascii="Arial" w:hAnsi="Arial" w:cs="Arial"/>
          <w:sz w:val="24"/>
          <w:szCs w:val="24"/>
          <w:lang w:eastAsia="pt-BR"/>
        </w:rPr>
        <w:t>agosto</w:t>
      </w:r>
      <w:r w:rsidR="005D49C3" w:rsidRPr="00A80A8C">
        <w:rPr>
          <w:rFonts w:ascii="Arial" w:hAnsi="Arial" w:cs="Arial"/>
          <w:sz w:val="24"/>
          <w:szCs w:val="24"/>
          <w:lang w:eastAsia="pt-BR"/>
        </w:rPr>
        <w:t xml:space="preserve"> de 201</w:t>
      </w:r>
      <w:r w:rsidR="00A36909" w:rsidRPr="00A80A8C">
        <w:rPr>
          <w:rFonts w:ascii="Arial" w:hAnsi="Arial" w:cs="Arial"/>
          <w:sz w:val="24"/>
          <w:szCs w:val="24"/>
          <w:lang w:eastAsia="pt-BR"/>
        </w:rPr>
        <w:t>7</w:t>
      </w:r>
      <w:r w:rsidR="00336526">
        <w:rPr>
          <w:rFonts w:ascii="Arial" w:hAnsi="Arial" w:cs="Arial"/>
          <w:sz w:val="24"/>
          <w:szCs w:val="24"/>
          <w:lang w:eastAsia="pt-BR"/>
        </w:rPr>
        <w:t>;</w:t>
      </w:r>
    </w:p>
    <w:p w:rsidR="00360348" w:rsidRPr="00A80A8C" w:rsidRDefault="00360348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</w:p>
    <w:p w:rsidR="00436958" w:rsidRPr="00A80A8C" w:rsidRDefault="00342366" w:rsidP="00287676">
      <w:pPr>
        <w:spacing w:line="360" w:lineRule="auto"/>
        <w:jc w:val="both"/>
        <w:rPr>
          <w:rFonts w:ascii="Arial" w:hAnsi="Arial" w:cs="Arial"/>
          <w:b/>
          <w:noProof/>
          <w:sz w:val="24"/>
          <w:szCs w:val="24"/>
          <w:lang w:eastAsia="pt-BR"/>
        </w:rPr>
      </w:pPr>
      <w:r w:rsidRPr="00A80A8C">
        <w:rPr>
          <w:rFonts w:ascii="Arial" w:hAnsi="Arial" w:cs="Arial"/>
          <w:b/>
          <w:noProof/>
          <w:sz w:val="24"/>
          <w:szCs w:val="24"/>
          <w:lang w:eastAsia="pt-BR"/>
        </w:rPr>
        <w:t>DELIBERA</w:t>
      </w:r>
      <w:r w:rsidR="00A464D1" w:rsidRPr="00A80A8C">
        <w:rPr>
          <w:rFonts w:ascii="Arial" w:hAnsi="Arial" w:cs="Arial"/>
          <w:b/>
          <w:noProof/>
          <w:sz w:val="24"/>
          <w:szCs w:val="24"/>
          <w:lang w:eastAsia="pt-BR"/>
        </w:rPr>
        <w:t>:</w:t>
      </w:r>
    </w:p>
    <w:p w:rsidR="004851E3" w:rsidRPr="005875E2" w:rsidRDefault="00E63E9D" w:rsidP="00E63E9D">
      <w:pPr>
        <w:spacing w:after="0"/>
        <w:jc w:val="both"/>
        <w:rPr>
          <w:rFonts w:ascii="Arial" w:hAnsi="Arial" w:cs="Arial"/>
          <w:i/>
          <w:sz w:val="24"/>
          <w:szCs w:val="24"/>
        </w:rPr>
      </w:pPr>
      <w:r w:rsidRPr="005875E2">
        <w:rPr>
          <w:rFonts w:ascii="Arial" w:hAnsi="Arial" w:cs="Arial"/>
          <w:i/>
          <w:noProof/>
          <w:sz w:val="24"/>
          <w:szCs w:val="24"/>
          <w:lang w:eastAsia="pt-BR"/>
        </w:rPr>
        <w:t>Art. 1º. Permitir a</w:t>
      </w:r>
      <w:r w:rsidR="00336526" w:rsidRPr="005875E2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Pr="005875E2">
        <w:rPr>
          <w:rFonts w:ascii="Arial" w:hAnsi="Arial" w:cs="Arial"/>
          <w:i/>
          <w:sz w:val="24"/>
          <w:szCs w:val="24"/>
        </w:rPr>
        <w:t xml:space="preserve">emissão de alvará </w:t>
      </w:r>
      <w:r w:rsidR="00107A43" w:rsidRPr="005875E2">
        <w:rPr>
          <w:rFonts w:ascii="Arial" w:hAnsi="Arial" w:cs="Arial"/>
          <w:i/>
          <w:sz w:val="24"/>
          <w:szCs w:val="24"/>
        </w:rPr>
        <w:t>de construção</w:t>
      </w:r>
      <w:r w:rsidRPr="005875E2">
        <w:rPr>
          <w:rFonts w:ascii="Arial" w:hAnsi="Arial" w:cs="Arial"/>
          <w:i/>
          <w:sz w:val="24"/>
          <w:szCs w:val="24"/>
        </w:rPr>
        <w:t>,</w:t>
      </w:r>
      <w:r w:rsidRPr="005875E2">
        <w:rPr>
          <w:rFonts w:ascii="Arial" w:hAnsi="Arial" w:cs="Arial"/>
          <w:b/>
          <w:i/>
          <w:color w:val="365F91" w:themeColor="accent1" w:themeShade="BF"/>
          <w:sz w:val="24"/>
          <w:szCs w:val="24"/>
        </w:rPr>
        <w:t xml:space="preserve"> </w:t>
      </w:r>
      <w:r w:rsidR="002B10B8" w:rsidRPr="005875E2">
        <w:rPr>
          <w:rFonts w:ascii="Arial" w:hAnsi="Arial" w:cs="Arial"/>
          <w:i/>
          <w:sz w:val="24"/>
          <w:szCs w:val="24"/>
          <w:lang w:eastAsia="pt-BR"/>
        </w:rPr>
        <w:t>solicitado por</w:t>
      </w:r>
      <w:r w:rsidR="004851E3" w:rsidRPr="005875E2">
        <w:rPr>
          <w:rFonts w:ascii="Arial" w:hAnsi="Arial" w:cs="Arial"/>
          <w:i/>
          <w:noProof/>
          <w:sz w:val="24"/>
          <w:szCs w:val="24"/>
          <w:lang w:eastAsia="pt-BR"/>
        </w:rPr>
        <w:t xml:space="preserve"> </w:t>
      </w:r>
      <w:r w:rsidR="001119CB" w:rsidRPr="005875E2">
        <w:rPr>
          <w:rFonts w:ascii="Arial" w:hAnsi="Arial" w:cs="Arial"/>
          <w:i/>
          <w:noProof/>
          <w:sz w:val="24"/>
          <w:szCs w:val="24"/>
          <w:lang w:eastAsia="pt-BR"/>
        </w:rPr>
        <w:t>Guilherme Werner Walter, CPF 041.755.219-09</w:t>
      </w:r>
      <w:r w:rsidR="00BD6785" w:rsidRPr="005875E2">
        <w:rPr>
          <w:rFonts w:ascii="Arial" w:hAnsi="Arial" w:cs="Arial"/>
          <w:i/>
          <w:noProof/>
          <w:sz w:val="24"/>
          <w:szCs w:val="24"/>
          <w:lang w:eastAsia="pt-BR"/>
        </w:rPr>
        <w:t xml:space="preserve">, para </w:t>
      </w:r>
      <w:r w:rsidR="001119CB" w:rsidRPr="005875E2">
        <w:rPr>
          <w:rFonts w:ascii="Arial" w:hAnsi="Arial" w:cs="Arial"/>
          <w:i/>
          <w:noProof/>
          <w:sz w:val="24"/>
          <w:szCs w:val="24"/>
          <w:lang w:eastAsia="pt-BR"/>
        </w:rPr>
        <w:t>construção de atividades de lazer e cultura, quadras desportivas, na Rua Lauro Muller, esquina com Rua João Luiz Gonçalves, Fazenda</w:t>
      </w:r>
      <w:r w:rsidR="005875E2" w:rsidRPr="005875E2">
        <w:rPr>
          <w:rFonts w:ascii="Arial" w:hAnsi="Arial" w:cs="Arial"/>
          <w:i/>
          <w:noProof/>
          <w:sz w:val="24"/>
          <w:szCs w:val="24"/>
          <w:lang w:eastAsia="pt-BR"/>
        </w:rPr>
        <w:t>.</w:t>
      </w:r>
    </w:p>
    <w:p w:rsidR="004851E3" w:rsidRPr="00107A43" w:rsidRDefault="004851E3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i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2B10B8" w:rsidRDefault="002B10B8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5875E2" w:rsidRDefault="005875E2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6267AD" w:rsidRPr="00A80A8C" w:rsidRDefault="006267AD" w:rsidP="00A80939">
      <w:pPr>
        <w:pStyle w:val="SemEspaamento"/>
        <w:spacing w:line="360" w:lineRule="auto"/>
        <w:ind w:firstLine="2127"/>
        <w:jc w:val="center"/>
        <w:rPr>
          <w:rFonts w:ascii="Arial" w:hAnsi="Arial" w:cs="Arial"/>
          <w:sz w:val="24"/>
          <w:szCs w:val="24"/>
        </w:rPr>
      </w:pPr>
    </w:p>
    <w:p w:rsidR="00A80939" w:rsidRPr="00287676" w:rsidRDefault="00287676" w:rsidP="00A80939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RODRIGO LAMIM</w:t>
      </w:r>
    </w:p>
    <w:p w:rsidR="00D00AFF" w:rsidRPr="00287676" w:rsidRDefault="00A80939" w:rsidP="007E241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287676">
        <w:rPr>
          <w:rFonts w:ascii="Arial" w:hAnsi="Arial" w:cs="Arial"/>
          <w:b/>
          <w:sz w:val="24"/>
          <w:szCs w:val="24"/>
        </w:rPr>
        <w:t>Presidente</w:t>
      </w:r>
    </w:p>
    <w:sectPr w:rsidR="00D00AFF" w:rsidRPr="00287676" w:rsidSect="00532C7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04357"/>
    <w:multiLevelType w:val="hybridMultilevel"/>
    <w:tmpl w:val="FC8416E6"/>
    <w:lvl w:ilvl="0" w:tplc="B2D073E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640" w:hanging="360"/>
      </w:pPr>
    </w:lvl>
    <w:lvl w:ilvl="2" w:tplc="0416001B" w:tentative="1">
      <w:start w:val="1"/>
      <w:numFmt w:val="lowerRoman"/>
      <w:lvlText w:val="%3."/>
      <w:lvlJc w:val="right"/>
      <w:pPr>
        <w:ind w:left="3360" w:hanging="180"/>
      </w:pPr>
    </w:lvl>
    <w:lvl w:ilvl="3" w:tplc="0416000F" w:tentative="1">
      <w:start w:val="1"/>
      <w:numFmt w:val="decimal"/>
      <w:lvlText w:val="%4."/>
      <w:lvlJc w:val="left"/>
      <w:pPr>
        <w:ind w:left="4080" w:hanging="360"/>
      </w:pPr>
    </w:lvl>
    <w:lvl w:ilvl="4" w:tplc="04160019" w:tentative="1">
      <w:start w:val="1"/>
      <w:numFmt w:val="lowerLetter"/>
      <w:lvlText w:val="%5."/>
      <w:lvlJc w:val="left"/>
      <w:pPr>
        <w:ind w:left="4800" w:hanging="360"/>
      </w:pPr>
    </w:lvl>
    <w:lvl w:ilvl="5" w:tplc="0416001B" w:tentative="1">
      <w:start w:val="1"/>
      <w:numFmt w:val="lowerRoman"/>
      <w:lvlText w:val="%6."/>
      <w:lvlJc w:val="right"/>
      <w:pPr>
        <w:ind w:left="5520" w:hanging="180"/>
      </w:pPr>
    </w:lvl>
    <w:lvl w:ilvl="6" w:tplc="0416000F" w:tentative="1">
      <w:start w:val="1"/>
      <w:numFmt w:val="decimal"/>
      <w:lvlText w:val="%7."/>
      <w:lvlJc w:val="left"/>
      <w:pPr>
        <w:ind w:left="6240" w:hanging="360"/>
      </w:pPr>
    </w:lvl>
    <w:lvl w:ilvl="7" w:tplc="04160019" w:tentative="1">
      <w:start w:val="1"/>
      <w:numFmt w:val="lowerLetter"/>
      <w:lvlText w:val="%8."/>
      <w:lvlJc w:val="left"/>
      <w:pPr>
        <w:ind w:left="6960" w:hanging="360"/>
      </w:pPr>
    </w:lvl>
    <w:lvl w:ilvl="8" w:tplc="0416001B" w:tentative="1">
      <w:start w:val="1"/>
      <w:numFmt w:val="lowerRoman"/>
      <w:lvlText w:val="%9."/>
      <w:lvlJc w:val="right"/>
      <w:pPr>
        <w:ind w:left="76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hyphenationZone w:val="425"/>
  <w:characterSpacingControl w:val="doNotCompress"/>
  <w:savePreviewPicture/>
  <w:compat/>
  <w:rsids>
    <w:rsidRoot w:val="0033525B"/>
    <w:rsid w:val="00005CDA"/>
    <w:rsid w:val="00011386"/>
    <w:rsid w:val="00034A86"/>
    <w:rsid w:val="00034C2D"/>
    <w:rsid w:val="000406F3"/>
    <w:rsid w:val="000528DA"/>
    <w:rsid w:val="000555CE"/>
    <w:rsid w:val="00060845"/>
    <w:rsid w:val="000832B2"/>
    <w:rsid w:val="00083419"/>
    <w:rsid w:val="00087B94"/>
    <w:rsid w:val="00096721"/>
    <w:rsid w:val="000A04FD"/>
    <w:rsid w:val="000A4E95"/>
    <w:rsid w:val="000A79DB"/>
    <w:rsid w:val="000A7C3F"/>
    <w:rsid w:val="000C5676"/>
    <w:rsid w:val="000C763A"/>
    <w:rsid w:val="000D0D75"/>
    <w:rsid w:val="000D4758"/>
    <w:rsid w:val="00103FB1"/>
    <w:rsid w:val="00104FF2"/>
    <w:rsid w:val="00107A43"/>
    <w:rsid w:val="001119CB"/>
    <w:rsid w:val="00114C3E"/>
    <w:rsid w:val="0012691D"/>
    <w:rsid w:val="001531EE"/>
    <w:rsid w:val="00156D88"/>
    <w:rsid w:val="00166F3D"/>
    <w:rsid w:val="00171FC5"/>
    <w:rsid w:val="00174FE3"/>
    <w:rsid w:val="00177DBE"/>
    <w:rsid w:val="0019262F"/>
    <w:rsid w:val="001A110D"/>
    <w:rsid w:val="001C028A"/>
    <w:rsid w:val="001D3B33"/>
    <w:rsid w:val="00200374"/>
    <w:rsid w:val="002050ED"/>
    <w:rsid w:val="002224BD"/>
    <w:rsid w:val="00266C8B"/>
    <w:rsid w:val="00267DEE"/>
    <w:rsid w:val="002728C6"/>
    <w:rsid w:val="00287676"/>
    <w:rsid w:val="00287B04"/>
    <w:rsid w:val="00287FDC"/>
    <w:rsid w:val="002B10B8"/>
    <w:rsid w:val="002C6972"/>
    <w:rsid w:val="002E712D"/>
    <w:rsid w:val="002F5932"/>
    <w:rsid w:val="002F7327"/>
    <w:rsid w:val="0030438E"/>
    <w:rsid w:val="0031086E"/>
    <w:rsid w:val="003133D2"/>
    <w:rsid w:val="003334D7"/>
    <w:rsid w:val="0033525B"/>
    <w:rsid w:val="00336526"/>
    <w:rsid w:val="00342366"/>
    <w:rsid w:val="00360335"/>
    <w:rsid w:val="00360348"/>
    <w:rsid w:val="003673ED"/>
    <w:rsid w:val="003821A3"/>
    <w:rsid w:val="003852CE"/>
    <w:rsid w:val="003D7CDE"/>
    <w:rsid w:val="003E49B3"/>
    <w:rsid w:val="003F0F75"/>
    <w:rsid w:val="004269F7"/>
    <w:rsid w:val="00427273"/>
    <w:rsid w:val="004319BF"/>
    <w:rsid w:val="00434D23"/>
    <w:rsid w:val="00436958"/>
    <w:rsid w:val="004851E3"/>
    <w:rsid w:val="00487D0D"/>
    <w:rsid w:val="004953A8"/>
    <w:rsid w:val="004A4654"/>
    <w:rsid w:val="004A4C4E"/>
    <w:rsid w:val="004C67DD"/>
    <w:rsid w:val="004E433C"/>
    <w:rsid w:val="004E5812"/>
    <w:rsid w:val="004E5F50"/>
    <w:rsid w:val="00532C75"/>
    <w:rsid w:val="00542078"/>
    <w:rsid w:val="0054647B"/>
    <w:rsid w:val="00561171"/>
    <w:rsid w:val="005875E2"/>
    <w:rsid w:val="005906B8"/>
    <w:rsid w:val="005925E0"/>
    <w:rsid w:val="005A20C1"/>
    <w:rsid w:val="005A3286"/>
    <w:rsid w:val="005A4ACB"/>
    <w:rsid w:val="005B54DE"/>
    <w:rsid w:val="005D12E6"/>
    <w:rsid w:val="005D44C8"/>
    <w:rsid w:val="005D49C3"/>
    <w:rsid w:val="005E78B7"/>
    <w:rsid w:val="005F1430"/>
    <w:rsid w:val="005F72C2"/>
    <w:rsid w:val="005F7CA4"/>
    <w:rsid w:val="00607F61"/>
    <w:rsid w:val="006113F8"/>
    <w:rsid w:val="00624582"/>
    <w:rsid w:val="0062642B"/>
    <w:rsid w:val="006267AD"/>
    <w:rsid w:val="00632606"/>
    <w:rsid w:val="006335B3"/>
    <w:rsid w:val="0066096A"/>
    <w:rsid w:val="00666605"/>
    <w:rsid w:val="0069082E"/>
    <w:rsid w:val="006A4F95"/>
    <w:rsid w:val="006D56F4"/>
    <w:rsid w:val="006E17D1"/>
    <w:rsid w:val="006E6B38"/>
    <w:rsid w:val="006E7243"/>
    <w:rsid w:val="0071218D"/>
    <w:rsid w:val="007234EE"/>
    <w:rsid w:val="007238DA"/>
    <w:rsid w:val="00726DEA"/>
    <w:rsid w:val="00731300"/>
    <w:rsid w:val="00733238"/>
    <w:rsid w:val="0073624B"/>
    <w:rsid w:val="007403E4"/>
    <w:rsid w:val="00752434"/>
    <w:rsid w:val="007536FC"/>
    <w:rsid w:val="00774DBF"/>
    <w:rsid w:val="00792C0F"/>
    <w:rsid w:val="00794272"/>
    <w:rsid w:val="00797189"/>
    <w:rsid w:val="007A4D32"/>
    <w:rsid w:val="007E2414"/>
    <w:rsid w:val="008038F7"/>
    <w:rsid w:val="0080721E"/>
    <w:rsid w:val="0083400B"/>
    <w:rsid w:val="00835AD7"/>
    <w:rsid w:val="0084226E"/>
    <w:rsid w:val="008448B1"/>
    <w:rsid w:val="00855CEC"/>
    <w:rsid w:val="00875EB0"/>
    <w:rsid w:val="0088172D"/>
    <w:rsid w:val="008B2F5D"/>
    <w:rsid w:val="008D3325"/>
    <w:rsid w:val="00911243"/>
    <w:rsid w:val="0092071D"/>
    <w:rsid w:val="0093478B"/>
    <w:rsid w:val="009351E5"/>
    <w:rsid w:val="0093537E"/>
    <w:rsid w:val="00937ED9"/>
    <w:rsid w:val="009665A5"/>
    <w:rsid w:val="0097788B"/>
    <w:rsid w:val="009812A9"/>
    <w:rsid w:val="00981985"/>
    <w:rsid w:val="00983F57"/>
    <w:rsid w:val="009970C4"/>
    <w:rsid w:val="009A02DF"/>
    <w:rsid w:val="009B3474"/>
    <w:rsid w:val="009D3956"/>
    <w:rsid w:val="009D5022"/>
    <w:rsid w:val="009E0E4B"/>
    <w:rsid w:val="00A02DA3"/>
    <w:rsid w:val="00A10B6D"/>
    <w:rsid w:val="00A3550D"/>
    <w:rsid w:val="00A36909"/>
    <w:rsid w:val="00A3793C"/>
    <w:rsid w:val="00A44087"/>
    <w:rsid w:val="00A44DC9"/>
    <w:rsid w:val="00A464D1"/>
    <w:rsid w:val="00A65543"/>
    <w:rsid w:val="00A80939"/>
    <w:rsid w:val="00A80A8C"/>
    <w:rsid w:val="00A90938"/>
    <w:rsid w:val="00AA0D0D"/>
    <w:rsid w:val="00AA29BA"/>
    <w:rsid w:val="00AB03D4"/>
    <w:rsid w:val="00AB4445"/>
    <w:rsid w:val="00AC2886"/>
    <w:rsid w:val="00AC43A2"/>
    <w:rsid w:val="00AC5DF3"/>
    <w:rsid w:val="00AD6A8B"/>
    <w:rsid w:val="00AF5AE2"/>
    <w:rsid w:val="00B17097"/>
    <w:rsid w:val="00B2357E"/>
    <w:rsid w:val="00B259EE"/>
    <w:rsid w:val="00B371F8"/>
    <w:rsid w:val="00B45182"/>
    <w:rsid w:val="00B64429"/>
    <w:rsid w:val="00B66F9D"/>
    <w:rsid w:val="00B67FFA"/>
    <w:rsid w:val="00B84D46"/>
    <w:rsid w:val="00B9132E"/>
    <w:rsid w:val="00BA63EC"/>
    <w:rsid w:val="00BA7ABD"/>
    <w:rsid w:val="00BB655F"/>
    <w:rsid w:val="00BC635F"/>
    <w:rsid w:val="00BC7077"/>
    <w:rsid w:val="00BD2C48"/>
    <w:rsid w:val="00BD45F9"/>
    <w:rsid w:val="00BD6785"/>
    <w:rsid w:val="00BE510D"/>
    <w:rsid w:val="00BE75F6"/>
    <w:rsid w:val="00BF576A"/>
    <w:rsid w:val="00C0302C"/>
    <w:rsid w:val="00C34408"/>
    <w:rsid w:val="00C509A5"/>
    <w:rsid w:val="00C55A6C"/>
    <w:rsid w:val="00C914E2"/>
    <w:rsid w:val="00CB2083"/>
    <w:rsid w:val="00CB2E73"/>
    <w:rsid w:val="00CD2FC1"/>
    <w:rsid w:val="00CE1EC9"/>
    <w:rsid w:val="00CF41D7"/>
    <w:rsid w:val="00D00AFF"/>
    <w:rsid w:val="00D03CBA"/>
    <w:rsid w:val="00D22423"/>
    <w:rsid w:val="00D43389"/>
    <w:rsid w:val="00D43F60"/>
    <w:rsid w:val="00D46EDF"/>
    <w:rsid w:val="00D5129D"/>
    <w:rsid w:val="00D545A9"/>
    <w:rsid w:val="00D56694"/>
    <w:rsid w:val="00D63D75"/>
    <w:rsid w:val="00D65BD6"/>
    <w:rsid w:val="00D81C5E"/>
    <w:rsid w:val="00DA0C7D"/>
    <w:rsid w:val="00DB6632"/>
    <w:rsid w:val="00E1057A"/>
    <w:rsid w:val="00E13458"/>
    <w:rsid w:val="00E1740B"/>
    <w:rsid w:val="00E260EC"/>
    <w:rsid w:val="00E30C84"/>
    <w:rsid w:val="00E32152"/>
    <w:rsid w:val="00E41C7C"/>
    <w:rsid w:val="00E60FE7"/>
    <w:rsid w:val="00E612BB"/>
    <w:rsid w:val="00E63E9D"/>
    <w:rsid w:val="00E649B3"/>
    <w:rsid w:val="00E736D3"/>
    <w:rsid w:val="00E80686"/>
    <w:rsid w:val="00E8077F"/>
    <w:rsid w:val="00EB6610"/>
    <w:rsid w:val="00EC1D0D"/>
    <w:rsid w:val="00ED7DEF"/>
    <w:rsid w:val="00EE4FA7"/>
    <w:rsid w:val="00EE67FA"/>
    <w:rsid w:val="00EF0BF1"/>
    <w:rsid w:val="00EF6306"/>
    <w:rsid w:val="00F001D5"/>
    <w:rsid w:val="00F1347E"/>
    <w:rsid w:val="00F20FB8"/>
    <w:rsid w:val="00F225D6"/>
    <w:rsid w:val="00F45895"/>
    <w:rsid w:val="00F54339"/>
    <w:rsid w:val="00F74B41"/>
    <w:rsid w:val="00F935DB"/>
    <w:rsid w:val="00FA657B"/>
    <w:rsid w:val="00FB172C"/>
    <w:rsid w:val="00FB7E6B"/>
    <w:rsid w:val="00FC2EA5"/>
    <w:rsid w:val="00FE20A8"/>
    <w:rsid w:val="00FF18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C5E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33525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D00A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1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E1345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F1347E"/>
  </w:style>
  <w:style w:type="character" w:customStyle="1" w:styleId="highlight">
    <w:name w:val="highlight"/>
    <w:basedOn w:val="Fontepargpadro"/>
    <w:rsid w:val="007313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286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231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Osmar Altair Adriano</dc:creator>
  <cp:lastModifiedBy>taicil.luz</cp:lastModifiedBy>
  <cp:revision>2</cp:revision>
  <cp:lastPrinted>2016-09-12T15:27:00Z</cp:lastPrinted>
  <dcterms:created xsi:type="dcterms:W3CDTF">2017-08-10T17:01:00Z</dcterms:created>
  <dcterms:modified xsi:type="dcterms:W3CDTF">2017-08-10T17:01:00Z</dcterms:modified>
</cp:coreProperties>
</file>