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FC109C" w:rsidRPr="004953A8" w:rsidRDefault="00FC109C" w:rsidP="00FC109C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953A8">
        <w:rPr>
          <w:rFonts w:ascii="Arial" w:hAnsi="Arial" w:cs="Arial"/>
          <w:b/>
          <w:sz w:val="24"/>
          <w:szCs w:val="24"/>
        </w:rPr>
        <w:t xml:space="preserve">DELIBERAÇÃO Nº </w:t>
      </w:r>
      <w:r>
        <w:rPr>
          <w:rFonts w:ascii="Arial" w:hAnsi="Arial" w:cs="Arial"/>
          <w:b/>
          <w:sz w:val="24"/>
          <w:szCs w:val="24"/>
        </w:rPr>
        <w:t>2</w:t>
      </w:r>
      <w:r w:rsidR="009F5E02">
        <w:rPr>
          <w:rFonts w:ascii="Arial" w:hAnsi="Arial" w:cs="Arial"/>
          <w:b/>
          <w:sz w:val="24"/>
          <w:szCs w:val="24"/>
        </w:rPr>
        <w:t>4</w:t>
      </w:r>
      <w:r w:rsidR="00670CC0">
        <w:rPr>
          <w:rFonts w:ascii="Arial" w:hAnsi="Arial" w:cs="Arial"/>
          <w:b/>
          <w:sz w:val="24"/>
          <w:szCs w:val="24"/>
        </w:rPr>
        <w:t>1</w:t>
      </w:r>
      <w:r w:rsidR="009F5E02">
        <w:rPr>
          <w:rFonts w:ascii="Arial" w:hAnsi="Arial" w:cs="Arial"/>
          <w:b/>
          <w:sz w:val="24"/>
          <w:szCs w:val="24"/>
        </w:rPr>
        <w:t>, DE 07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9F5E02">
        <w:rPr>
          <w:rFonts w:ascii="Arial" w:hAnsi="Arial" w:cs="Arial"/>
          <w:b/>
          <w:sz w:val="24"/>
          <w:szCs w:val="24"/>
        </w:rPr>
        <w:t>NOVEMBRO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Pr="004953A8">
        <w:rPr>
          <w:rFonts w:ascii="Arial" w:hAnsi="Arial" w:cs="Arial"/>
          <w:b/>
          <w:sz w:val="24"/>
          <w:szCs w:val="24"/>
        </w:rPr>
        <w:t>201</w:t>
      </w:r>
      <w:r>
        <w:rPr>
          <w:rFonts w:ascii="Arial" w:hAnsi="Arial" w:cs="Arial"/>
          <w:b/>
          <w:sz w:val="24"/>
          <w:szCs w:val="24"/>
        </w:rPr>
        <w:t>7</w:t>
      </w:r>
    </w:p>
    <w:p w:rsidR="00FC109C" w:rsidRDefault="00FC109C" w:rsidP="00FC109C">
      <w:pPr>
        <w:ind w:left="3402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Dispõe sobre </w:t>
      </w:r>
      <w:r w:rsidRPr="00CB2813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a Outorga Onerosa do Direito de Construir (Solo Criado) </w:t>
      </w:r>
      <w:r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solicitada pela empresa </w:t>
      </w:r>
      <w:r w:rsidR="00670CC0" w:rsidRPr="00670CC0">
        <w:rPr>
          <w:rFonts w:ascii="Arial" w:hAnsi="Arial" w:cs="Arial"/>
          <w:b/>
          <w:i/>
          <w:noProof/>
          <w:sz w:val="24"/>
          <w:szCs w:val="24"/>
          <w:lang w:eastAsia="pt-BR"/>
        </w:rPr>
        <w:t>Naara Incorporadora e Construções Ltda</w:t>
      </w:r>
      <w:r>
        <w:rPr>
          <w:rFonts w:ascii="Arial" w:hAnsi="Arial" w:cs="Arial"/>
          <w:b/>
          <w:i/>
          <w:noProof/>
          <w:sz w:val="24"/>
          <w:szCs w:val="24"/>
          <w:lang w:eastAsia="pt-BR"/>
        </w:rPr>
        <w:t>.</w:t>
      </w:r>
    </w:p>
    <w:p w:rsidR="00FC109C" w:rsidRDefault="00FC109C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4953A8">
        <w:rPr>
          <w:rFonts w:ascii="Arial" w:hAnsi="Arial" w:cs="Arial"/>
          <w:noProof/>
          <w:sz w:val="24"/>
          <w:szCs w:val="24"/>
          <w:lang w:eastAsia="pt-BR"/>
        </w:rPr>
        <w:t>O Conselho Municipal de Gestão e Desenvolvimento Territoria</w:t>
      </w:r>
      <w:r>
        <w:rPr>
          <w:rFonts w:ascii="Arial" w:hAnsi="Arial" w:cs="Arial"/>
          <w:noProof/>
          <w:sz w:val="24"/>
          <w:szCs w:val="24"/>
          <w:lang w:eastAsia="pt-BR"/>
        </w:rPr>
        <w:t>l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 de Itajaí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 através de seu Presidente, 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>no uso de suas atribuições conferidas pela Lei Municipal nº 5001 de 07 de dezembro de 2007 e suas alterações posteriores;</w:t>
      </w:r>
    </w:p>
    <w:p w:rsidR="005265BE" w:rsidRDefault="00FC109C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>Considerando a s</w:t>
      </w:r>
      <w:r w:rsidRPr="00767C38">
        <w:rPr>
          <w:rFonts w:ascii="Arial" w:hAnsi="Arial" w:cs="Arial"/>
          <w:noProof/>
          <w:sz w:val="24"/>
          <w:szCs w:val="24"/>
          <w:lang w:eastAsia="pt-BR"/>
        </w:rPr>
        <w:t xml:space="preserve">olicitação conforme o protocolo </w:t>
      </w:r>
      <w:r w:rsidR="00670CC0">
        <w:rPr>
          <w:rFonts w:ascii="Arial" w:hAnsi="Arial" w:cs="Arial"/>
          <w:b/>
          <w:sz w:val="24"/>
          <w:szCs w:val="24"/>
        </w:rPr>
        <w:t>7181</w:t>
      </w:r>
      <w:r w:rsidR="00670CC0" w:rsidRPr="00544CB4">
        <w:rPr>
          <w:rFonts w:ascii="Arial" w:hAnsi="Arial" w:cs="Arial"/>
          <w:b/>
          <w:sz w:val="24"/>
          <w:szCs w:val="24"/>
        </w:rPr>
        <w:t>/2017</w:t>
      </w:r>
      <w:r w:rsidRPr="00767C38">
        <w:rPr>
          <w:rFonts w:ascii="Arial" w:hAnsi="Arial" w:cs="Arial"/>
          <w:noProof/>
          <w:sz w:val="24"/>
          <w:szCs w:val="24"/>
          <w:lang w:eastAsia="pt-BR"/>
        </w:rPr>
        <w:t xml:space="preserve">, requerido por </w:t>
      </w:r>
      <w:r w:rsidR="00670CC0" w:rsidRPr="00670CC0">
        <w:rPr>
          <w:rFonts w:ascii="Arial" w:hAnsi="Arial" w:cs="Arial"/>
          <w:noProof/>
          <w:sz w:val="24"/>
          <w:szCs w:val="24"/>
          <w:lang w:eastAsia="pt-BR"/>
        </w:rPr>
        <w:t>Naara Incorporadora e Construções Ltda</w:t>
      </w:r>
      <w:r w:rsidRPr="00767C38">
        <w:rPr>
          <w:rFonts w:ascii="Arial" w:hAnsi="Arial" w:cs="Arial"/>
          <w:noProof/>
          <w:sz w:val="24"/>
          <w:szCs w:val="24"/>
          <w:lang w:eastAsia="pt-BR"/>
        </w:rPr>
        <w:t xml:space="preserve">, CNPJ </w:t>
      </w:r>
      <w:r w:rsidR="00670CC0">
        <w:rPr>
          <w:rFonts w:ascii="Arial" w:hAnsi="Arial" w:cs="Arial"/>
          <w:noProof/>
          <w:sz w:val="24"/>
          <w:szCs w:val="24"/>
          <w:lang w:eastAsia="pt-BR"/>
        </w:rPr>
        <w:t>13.305.088/0001-00</w:t>
      </w:r>
      <w:r w:rsidRPr="00767C38">
        <w:rPr>
          <w:rFonts w:ascii="Arial" w:hAnsi="Arial" w:cs="Arial"/>
          <w:noProof/>
          <w:sz w:val="24"/>
          <w:szCs w:val="24"/>
          <w:lang w:eastAsia="pt-BR"/>
        </w:rPr>
        <w:t xml:space="preserve">, que solicita a </w:t>
      </w:r>
      <w:r w:rsidR="005265BE" w:rsidRPr="00767C38">
        <w:rPr>
          <w:rFonts w:ascii="Arial" w:hAnsi="Arial" w:cs="Arial"/>
          <w:noProof/>
          <w:sz w:val="24"/>
          <w:szCs w:val="24"/>
          <w:lang w:eastAsia="pt-BR"/>
        </w:rPr>
        <w:t>outorga onerosa do direito de construir</w:t>
      </w:r>
      <w:r w:rsidR="005265BE">
        <w:rPr>
          <w:rFonts w:ascii="Arial" w:hAnsi="Arial" w:cs="Arial"/>
          <w:noProof/>
          <w:sz w:val="24"/>
          <w:szCs w:val="24"/>
          <w:lang w:eastAsia="pt-BR"/>
        </w:rPr>
        <w:t>.</w:t>
      </w:r>
      <w:r w:rsidRPr="00767C38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</w:p>
    <w:p w:rsidR="00FC109C" w:rsidRPr="004953A8" w:rsidRDefault="00FC109C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>
        <w:rPr>
          <w:rFonts w:ascii="Arial" w:hAnsi="Arial" w:cs="Arial"/>
          <w:noProof/>
          <w:sz w:val="24"/>
          <w:szCs w:val="24"/>
          <w:lang w:eastAsia="pt-BR"/>
        </w:rPr>
        <w:t>a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 Lei Fed</w:t>
      </w:r>
      <w:r>
        <w:rPr>
          <w:rFonts w:ascii="Arial" w:hAnsi="Arial" w:cs="Arial"/>
          <w:noProof/>
          <w:sz w:val="24"/>
          <w:szCs w:val="24"/>
          <w:lang w:eastAsia="pt-BR"/>
        </w:rPr>
        <w:t>e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>ral nº 10.257 de 10 de julho de 2001 e o art. 114 da Lei Complementar Municipal nº 94</w:t>
      </w:r>
      <w:r>
        <w:rPr>
          <w:rFonts w:ascii="Arial" w:hAnsi="Arial" w:cs="Arial"/>
          <w:noProof/>
          <w:sz w:val="24"/>
          <w:szCs w:val="24"/>
          <w:lang w:eastAsia="pt-BR"/>
        </w:rPr>
        <w:t>,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 de 22 de dezembro de 2006;</w:t>
      </w:r>
    </w:p>
    <w:p w:rsidR="00FC109C" w:rsidRDefault="00FC109C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4953A8">
        <w:rPr>
          <w:rFonts w:ascii="Arial" w:hAnsi="Arial" w:cs="Arial"/>
          <w:noProof/>
          <w:sz w:val="24"/>
          <w:szCs w:val="24"/>
          <w:lang w:eastAsia="pt-BR"/>
        </w:rPr>
        <w:t>Considerando a dec</w:t>
      </w:r>
      <w:r>
        <w:rPr>
          <w:rFonts w:ascii="Arial" w:hAnsi="Arial" w:cs="Arial"/>
          <w:noProof/>
          <w:sz w:val="24"/>
          <w:szCs w:val="24"/>
          <w:lang w:eastAsia="pt-BR"/>
        </w:rPr>
        <w:t>isão tomada por maioria do Ple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nário do Conselho em reunião realizada no dia </w:t>
      </w:r>
      <w:r>
        <w:rPr>
          <w:rFonts w:ascii="Arial" w:hAnsi="Arial" w:cs="Arial"/>
          <w:noProof/>
          <w:sz w:val="24"/>
          <w:szCs w:val="24"/>
          <w:lang w:eastAsia="pt-BR"/>
        </w:rPr>
        <w:t>0</w:t>
      </w:r>
      <w:r w:rsidR="009F5E02">
        <w:rPr>
          <w:rFonts w:ascii="Arial" w:hAnsi="Arial" w:cs="Arial"/>
          <w:noProof/>
          <w:sz w:val="24"/>
          <w:szCs w:val="24"/>
          <w:lang w:eastAsia="pt-BR"/>
        </w:rPr>
        <w:t>7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 de </w:t>
      </w:r>
      <w:r w:rsidR="009F5E02">
        <w:rPr>
          <w:rFonts w:ascii="Arial" w:hAnsi="Arial" w:cs="Arial"/>
          <w:noProof/>
          <w:sz w:val="24"/>
          <w:szCs w:val="24"/>
          <w:lang w:eastAsia="pt-BR"/>
        </w:rPr>
        <w:t>novembro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  2017;</w:t>
      </w:r>
    </w:p>
    <w:p w:rsidR="00FC109C" w:rsidRPr="00CB2813" w:rsidRDefault="00FC109C" w:rsidP="00FC109C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CB2813">
        <w:rPr>
          <w:rFonts w:ascii="Arial" w:hAnsi="Arial" w:cs="Arial"/>
          <w:b/>
          <w:noProof/>
          <w:sz w:val="24"/>
          <w:szCs w:val="24"/>
          <w:lang w:eastAsia="pt-BR"/>
        </w:rPr>
        <w:t>DELIBERA:</w:t>
      </w:r>
    </w:p>
    <w:p w:rsidR="00FC109C" w:rsidRPr="00252511" w:rsidRDefault="00920218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 xml:space="preserve">Art. 1º. Fica aprovado o adicional construtivo de </w:t>
      </w:r>
      <w:r w:rsidR="00FC109C" w:rsidRPr="00754C5C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670CC0">
        <w:rPr>
          <w:rFonts w:ascii="Arial" w:hAnsi="Arial" w:cs="Arial"/>
          <w:b/>
          <w:sz w:val="24"/>
          <w:szCs w:val="24"/>
        </w:rPr>
        <w:t>741,88</w:t>
      </w:r>
      <w:r w:rsidR="00670CC0" w:rsidRPr="00544CB4">
        <w:rPr>
          <w:rFonts w:ascii="Arial" w:hAnsi="Arial" w:cs="Arial"/>
          <w:b/>
          <w:sz w:val="24"/>
          <w:szCs w:val="24"/>
        </w:rPr>
        <w:t>m²</w:t>
      </w:r>
      <w:r w:rsidR="00FC109C">
        <w:rPr>
          <w:rFonts w:ascii="Arial" w:hAnsi="Arial" w:cs="Arial"/>
          <w:noProof/>
          <w:sz w:val="24"/>
          <w:szCs w:val="24"/>
          <w:lang w:eastAsia="pt-BR"/>
        </w:rPr>
        <w:t xml:space="preserve">, </w:t>
      </w:r>
      <w:r w:rsidR="00FC109C" w:rsidRPr="00767C38">
        <w:rPr>
          <w:rFonts w:ascii="Arial" w:hAnsi="Arial" w:cs="Arial"/>
          <w:noProof/>
          <w:sz w:val="24"/>
          <w:szCs w:val="24"/>
          <w:lang w:eastAsia="pt-BR"/>
        </w:rPr>
        <w:t xml:space="preserve">requerido por </w:t>
      </w:r>
      <w:r w:rsidR="00670CC0" w:rsidRPr="00670CC0">
        <w:rPr>
          <w:rFonts w:ascii="Arial" w:hAnsi="Arial" w:cs="Arial"/>
          <w:noProof/>
          <w:sz w:val="24"/>
          <w:szCs w:val="24"/>
          <w:lang w:eastAsia="pt-BR"/>
        </w:rPr>
        <w:t>Naara Incorporadora e Construções Ltda</w:t>
      </w:r>
      <w:r w:rsidR="00670CC0" w:rsidRPr="00767C38">
        <w:rPr>
          <w:rFonts w:ascii="Arial" w:hAnsi="Arial" w:cs="Arial"/>
          <w:noProof/>
          <w:sz w:val="24"/>
          <w:szCs w:val="24"/>
          <w:lang w:eastAsia="pt-BR"/>
        </w:rPr>
        <w:t xml:space="preserve">, CNPJ </w:t>
      </w:r>
      <w:r w:rsidR="00670CC0">
        <w:rPr>
          <w:rFonts w:ascii="Arial" w:hAnsi="Arial" w:cs="Arial"/>
          <w:noProof/>
          <w:sz w:val="24"/>
          <w:szCs w:val="24"/>
          <w:lang w:eastAsia="pt-BR"/>
        </w:rPr>
        <w:t>13.305.088/0001-00</w:t>
      </w:r>
      <w:r w:rsidR="00FC109C" w:rsidRPr="00767C38">
        <w:rPr>
          <w:rFonts w:ascii="Arial" w:hAnsi="Arial" w:cs="Arial"/>
          <w:noProof/>
          <w:sz w:val="24"/>
          <w:szCs w:val="24"/>
          <w:lang w:eastAsia="pt-BR"/>
        </w:rPr>
        <w:t xml:space="preserve">, </w:t>
      </w:r>
      <w:r>
        <w:rPr>
          <w:rFonts w:ascii="Arial" w:hAnsi="Arial" w:cs="Arial"/>
          <w:noProof/>
          <w:sz w:val="24"/>
          <w:szCs w:val="24"/>
          <w:lang w:eastAsia="pt-BR"/>
        </w:rPr>
        <w:t>para uma edificação multifamiliar, localizada</w:t>
      </w:r>
      <w:r w:rsidR="00FC109C" w:rsidRPr="00767C38">
        <w:rPr>
          <w:rFonts w:ascii="Arial" w:hAnsi="Arial" w:cs="Arial"/>
          <w:noProof/>
          <w:sz w:val="24"/>
          <w:szCs w:val="24"/>
          <w:lang w:eastAsia="pt-BR"/>
        </w:rPr>
        <w:t xml:space="preserve"> na </w:t>
      </w:r>
      <w:r w:rsidR="00670CC0" w:rsidRPr="00670CC0">
        <w:rPr>
          <w:rFonts w:ascii="Arial" w:hAnsi="Arial" w:cs="Arial"/>
          <w:noProof/>
          <w:sz w:val="24"/>
          <w:szCs w:val="24"/>
          <w:lang w:eastAsia="pt-BR"/>
        </w:rPr>
        <w:t>Rua Luiz Lopes Gonzaga, 225 – São Vicente</w:t>
      </w:r>
      <w:r w:rsidR="00FC109C" w:rsidRPr="00252511">
        <w:rPr>
          <w:rFonts w:ascii="Arial" w:hAnsi="Arial" w:cs="Arial"/>
          <w:noProof/>
          <w:sz w:val="24"/>
          <w:szCs w:val="24"/>
          <w:lang w:eastAsia="pt-BR"/>
        </w:rPr>
        <w:t>.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 De acordo com a Lei Complementar 214/2012 que institui o instrumento jurídico da outorga.</w:t>
      </w:r>
    </w:p>
    <w:p w:rsidR="00FC109C" w:rsidRPr="004953A8" w:rsidRDefault="00FC109C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Art. 2º . Esta deliberação será submetida a aprovação do Prefeito Municipal, conforme 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estabelece o 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>art.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4º 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B 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>da Lei Mun</w:t>
      </w:r>
      <w:r>
        <w:rPr>
          <w:rFonts w:ascii="Arial" w:hAnsi="Arial" w:cs="Arial"/>
          <w:noProof/>
          <w:sz w:val="24"/>
          <w:szCs w:val="24"/>
          <w:lang w:eastAsia="pt-BR"/>
        </w:rPr>
        <w:t>i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>cipal nº 5</w:t>
      </w:r>
      <w:r>
        <w:rPr>
          <w:rFonts w:ascii="Arial" w:hAnsi="Arial" w:cs="Arial"/>
          <w:noProof/>
          <w:sz w:val="24"/>
          <w:szCs w:val="24"/>
          <w:lang w:eastAsia="pt-BR"/>
        </w:rPr>
        <w:t>001, de 07 dezembro de 2007, com redação dada pela Lei 5550/2010, entra em vigor na data de sua publicação, revogadas as disposições em contrário.</w:t>
      </w:r>
    </w:p>
    <w:p w:rsidR="00FC109C" w:rsidRPr="004953A8" w:rsidRDefault="00FC109C" w:rsidP="00FC109C">
      <w:pPr>
        <w:pStyle w:val="SemEspaamento"/>
        <w:spacing w:line="360" w:lineRule="auto"/>
        <w:ind w:left="1560"/>
        <w:jc w:val="both"/>
        <w:rPr>
          <w:rFonts w:ascii="Arial" w:hAnsi="Arial" w:cs="Arial"/>
          <w:sz w:val="24"/>
          <w:szCs w:val="24"/>
        </w:rPr>
      </w:pPr>
      <w:r w:rsidRPr="004953A8">
        <w:rPr>
          <w:rFonts w:ascii="Arial" w:hAnsi="Arial" w:cs="Arial"/>
          <w:sz w:val="24"/>
          <w:szCs w:val="24"/>
        </w:rPr>
        <w:t xml:space="preserve">  </w:t>
      </w:r>
    </w:p>
    <w:p w:rsidR="00FC109C" w:rsidRPr="004953A8" w:rsidRDefault="00FC109C" w:rsidP="00FC109C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4953A8">
        <w:rPr>
          <w:rFonts w:ascii="Arial" w:hAnsi="Arial" w:cs="Arial"/>
          <w:sz w:val="24"/>
          <w:szCs w:val="24"/>
        </w:rPr>
        <w:t>Itajaí</w:t>
      </w:r>
      <w:r>
        <w:rPr>
          <w:rFonts w:ascii="Arial" w:hAnsi="Arial" w:cs="Arial"/>
          <w:sz w:val="24"/>
          <w:szCs w:val="24"/>
        </w:rPr>
        <w:t>-SC</w:t>
      </w:r>
      <w:r w:rsidRPr="004953A8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0</w:t>
      </w:r>
      <w:r w:rsidR="009F5E02">
        <w:rPr>
          <w:rFonts w:ascii="Arial" w:hAnsi="Arial" w:cs="Arial"/>
          <w:sz w:val="24"/>
          <w:szCs w:val="24"/>
        </w:rPr>
        <w:t>7</w:t>
      </w:r>
      <w:r w:rsidRPr="004953A8">
        <w:rPr>
          <w:rFonts w:ascii="Arial" w:hAnsi="Arial" w:cs="Arial"/>
          <w:sz w:val="24"/>
          <w:szCs w:val="24"/>
        </w:rPr>
        <w:t xml:space="preserve"> de </w:t>
      </w:r>
      <w:r w:rsidR="009F5E02">
        <w:rPr>
          <w:rFonts w:ascii="Arial" w:hAnsi="Arial" w:cs="Arial"/>
          <w:sz w:val="24"/>
          <w:szCs w:val="24"/>
        </w:rPr>
        <w:t>novembro</w:t>
      </w:r>
      <w:r w:rsidRPr="004953A8">
        <w:rPr>
          <w:rFonts w:ascii="Arial" w:hAnsi="Arial" w:cs="Arial"/>
          <w:sz w:val="24"/>
          <w:szCs w:val="24"/>
        </w:rPr>
        <w:t xml:space="preserve"> de 201</w:t>
      </w:r>
      <w:r>
        <w:rPr>
          <w:rFonts w:ascii="Arial" w:hAnsi="Arial" w:cs="Arial"/>
          <w:sz w:val="24"/>
          <w:szCs w:val="24"/>
        </w:rPr>
        <w:t>7</w:t>
      </w:r>
      <w:r w:rsidRPr="004953A8">
        <w:rPr>
          <w:rFonts w:ascii="Arial" w:hAnsi="Arial" w:cs="Arial"/>
          <w:sz w:val="24"/>
          <w:szCs w:val="24"/>
        </w:rPr>
        <w:t>.</w:t>
      </w:r>
    </w:p>
    <w:p w:rsidR="00FC109C" w:rsidRPr="004953A8" w:rsidRDefault="00FC109C" w:rsidP="00FC109C">
      <w:pPr>
        <w:pStyle w:val="SemEspaamento"/>
        <w:spacing w:line="360" w:lineRule="auto"/>
        <w:ind w:firstLine="2127"/>
        <w:jc w:val="both"/>
        <w:rPr>
          <w:rFonts w:ascii="Arial" w:hAnsi="Arial" w:cs="Arial"/>
          <w:sz w:val="24"/>
          <w:szCs w:val="24"/>
        </w:rPr>
      </w:pPr>
    </w:p>
    <w:p w:rsidR="00FC109C" w:rsidRDefault="00FC109C" w:rsidP="00FC109C">
      <w:pPr>
        <w:pStyle w:val="SemEspaamento"/>
        <w:spacing w:line="360" w:lineRule="auto"/>
        <w:ind w:firstLine="2127"/>
        <w:jc w:val="both"/>
        <w:rPr>
          <w:rFonts w:ascii="Arial" w:hAnsi="Arial" w:cs="Arial"/>
          <w:sz w:val="24"/>
          <w:szCs w:val="24"/>
        </w:rPr>
      </w:pPr>
    </w:p>
    <w:p w:rsidR="00FC109C" w:rsidRDefault="00FC109C" w:rsidP="00FC109C">
      <w:pPr>
        <w:pStyle w:val="SemEspaamento"/>
        <w:spacing w:line="360" w:lineRule="auto"/>
        <w:ind w:firstLine="2127"/>
        <w:jc w:val="both"/>
        <w:rPr>
          <w:rFonts w:ascii="Arial" w:hAnsi="Arial" w:cs="Arial"/>
          <w:sz w:val="24"/>
          <w:szCs w:val="24"/>
        </w:rPr>
      </w:pPr>
    </w:p>
    <w:p w:rsidR="00FC109C" w:rsidRDefault="00FC109C" w:rsidP="00FC109C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:rsidR="00FC109C" w:rsidRPr="00767C38" w:rsidRDefault="00FC109C" w:rsidP="00FC109C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767C38">
        <w:rPr>
          <w:rFonts w:ascii="Arial" w:hAnsi="Arial" w:cs="Arial"/>
          <w:b/>
          <w:sz w:val="24"/>
          <w:szCs w:val="24"/>
        </w:rPr>
        <w:t>RODRIGO LAMIM</w:t>
      </w:r>
    </w:p>
    <w:p w:rsidR="00FC109C" w:rsidRPr="00767C38" w:rsidRDefault="00FC109C" w:rsidP="00FC109C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767C38">
        <w:rPr>
          <w:rFonts w:ascii="Arial" w:hAnsi="Arial" w:cs="Arial"/>
          <w:b/>
          <w:sz w:val="24"/>
          <w:szCs w:val="24"/>
        </w:rPr>
        <w:t>Presidente</w:t>
      </w:r>
    </w:p>
    <w:p w:rsidR="00D00AFF" w:rsidRPr="00287676" w:rsidRDefault="00D00AFF" w:rsidP="00FC109C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sectPr w:rsidR="00D00AFF" w:rsidRPr="00287676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103FB1"/>
    <w:rsid w:val="00104FF2"/>
    <w:rsid w:val="00114C3E"/>
    <w:rsid w:val="0012691D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200374"/>
    <w:rsid w:val="002050ED"/>
    <w:rsid w:val="002224BD"/>
    <w:rsid w:val="00266C8B"/>
    <w:rsid w:val="00267DEE"/>
    <w:rsid w:val="002728C6"/>
    <w:rsid w:val="00287676"/>
    <w:rsid w:val="00287B04"/>
    <w:rsid w:val="00287FDC"/>
    <w:rsid w:val="002C6972"/>
    <w:rsid w:val="002E712D"/>
    <w:rsid w:val="002F5932"/>
    <w:rsid w:val="002F7327"/>
    <w:rsid w:val="0030438E"/>
    <w:rsid w:val="0031086E"/>
    <w:rsid w:val="003133D2"/>
    <w:rsid w:val="003334D7"/>
    <w:rsid w:val="0033525B"/>
    <w:rsid w:val="00342366"/>
    <w:rsid w:val="00360335"/>
    <w:rsid w:val="00360348"/>
    <w:rsid w:val="003673ED"/>
    <w:rsid w:val="003821A3"/>
    <w:rsid w:val="003852CE"/>
    <w:rsid w:val="003D7CDE"/>
    <w:rsid w:val="003E49B3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0850"/>
    <w:rsid w:val="004C67DD"/>
    <w:rsid w:val="004E433C"/>
    <w:rsid w:val="004E5812"/>
    <w:rsid w:val="004E5F50"/>
    <w:rsid w:val="005265BE"/>
    <w:rsid w:val="00532C75"/>
    <w:rsid w:val="00542078"/>
    <w:rsid w:val="0054647B"/>
    <w:rsid w:val="00561171"/>
    <w:rsid w:val="005672BC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642B"/>
    <w:rsid w:val="006267AD"/>
    <w:rsid w:val="00632606"/>
    <w:rsid w:val="006335B3"/>
    <w:rsid w:val="0066096A"/>
    <w:rsid w:val="00666605"/>
    <w:rsid w:val="00670CC0"/>
    <w:rsid w:val="0069082E"/>
    <w:rsid w:val="006A4F95"/>
    <w:rsid w:val="006D56F4"/>
    <w:rsid w:val="006E17D1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A6801"/>
    <w:rsid w:val="008B2F5D"/>
    <w:rsid w:val="008D3325"/>
    <w:rsid w:val="00911243"/>
    <w:rsid w:val="00920218"/>
    <w:rsid w:val="0092071D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9F5E02"/>
    <w:rsid w:val="00A02DA3"/>
    <w:rsid w:val="00A10B6D"/>
    <w:rsid w:val="00A33C6C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E510D"/>
    <w:rsid w:val="00BE75F6"/>
    <w:rsid w:val="00C0302C"/>
    <w:rsid w:val="00C34408"/>
    <w:rsid w:val="00C509A5"/>
    <w:rsid w:val="00C55A6C"/>
    <w:rsid w:val="00C914E2"/>
    <w:rsid w:val="00CB2083"/>
    <w:rsid w:val="00CB2E73"/>
    <w:rsid w:val="00CD2FC1"/>
    <w:rsid w:val="00CE1EC9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C109C"/>
    <w:rsid w:val="00FC2EA5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2</cp:revision>
  <cp:lastPrinted>2016-09-12T15:27:00Z</cp:lastPrinted>
  <dcterms:created xsi:type="dcterms:W3CDTF">2017-11-09T15:59:00Z</dcterms:created>
  <dcterms:modified xsi:type="dcterms:W3CDTF">2017-11-09T15:59:00Z</dcterms:modified>
</cp:coreProperties>
</file>