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0" w:type="auto"/>
        <w:tblLook w:val="04A0"/>
      </w:tblPr>
      <w:tblGrid>
        <w:gridCol w:w="8560"/>
      </w:tblGrid>
      <w:tr w:rsidR="0033525B" w:rsidRPr="000528DA" w:rsidTr="00BE75F6">
        <w:tc>
          <w:tcPr>
            <w:tcW w:w="8526" w:type="dxa"/>
          </w:tcPr>
          <w:p w:rsidR="0033525B" w:rsidRPr="000528DA" w:rsidRDefault="00B259EE" w:rsidP="0030438E">
            <w:pPr>
              <w:spacing w:after="0" w:line="24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  <w:noProof/>
                <w:lang w:eastAsia="pt-BR"/>
              </w:rPr>
              <w:drawing>
                <wp:inline distT="0" distB="0" distL="0" distR="0">
                  <wp:extent cx="5279390" cy="741680"/>
                  <wp:effectExtent l="19050" t="0" r="0" b="0"/>
                  <wp:docPr id="1" name="Imagem 2" descr="\\pmi-arquivos\Usuarios\adriano.osmar\Documents\Osmar-12-11-2013\Audiencia Publica\conselho novo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m 2" descr="\\pmi-arquivos\Usuarios\adriano.osmar\Documents\Osmar-12-11-2013\Audiencia Publica\conselho novo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279390" cy="74168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360348" w:rsidRDefault="00360348" w:rsidP="00E41C7C">
      <w:pPr>
        <w:pStyle w:val="SemEspaamento"/>
        <w:spacing w:line="360" w:lineRule="auto"/>
        <w:jc w:val="center"/>
        <w:rPr>
          <w:rFonts w:ascii="Arial" w:hAnsi="Arial" w:cs="Arial"/>
          <w:b/>
        </w:rPr>
      </w:pPr>
    </w:p>
    <w:p w:rsidR="00FC109C" w:rsidRPr="00F24A43" w:rsidRDefault="00411804" w:rsidP="00FC109C">
      <w:pPr>
        <w:pStyle w:val="SemEspaamento"/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DELIBERAÇÃO Nº 322</w:t>
      </w:r>
      <w:r w:rsidR="00F24A43" w:rsidRPr="00F24A43">
        <w:rPr>
          <w:rFonts w:ascii="Arial" w:hAnsi="Arial" w:cs="Arial"/>
          <w:b/>
          <w:sz w:val="24"/>
          <w:szCs w:val="24"/>
        </w:rPr>
        <w:t xml:space="preserve">, DE 08 DE AGOSTO DE </w:t>
      </w:r>
      <w:proofErr w:type="gramStart"/>
      <w:r w:rsidR="00F24A43" w:rsidRPr="00F24A43">
        <w:rPr>
          <w:rFonts w:ascii="Arial" w:hAnsi="Arial" w:cs="Arial"/>
          <w:b/>
          <w:sz w:val="24"/>
          <w:szCs w:val="24"/>
        </w:rPr>
        <w:t>2018</w:t>
      </w:r>
      <w:proofErr w:type="gramEnd"/>
    </w:p>
    <w:p w:rsidR="00FC109C" w:rsidRDefault="00FC109C" w:rsidP="00FC109C">
      <w:pPr>
        <w:ind w:left="3402"/>
        <w:jc w:val="both"/>
        <w:rPr>
          <w:rFonts w:ascii="Arial" w:hAnsi="Arial" w:cs="Arial"/>
          <w:b/>
          <w:i/>
          <w:noProof/>
          <w:sz w:val="24"/>
          <w:szCs w:val="24"/>
          <w:lang w:eastAsia="pt-BR"/>
        </w:rPr>
      </w:pPr>
      <w:r>
        <w:rPr>
          <w:rFonts w:ascii="Arial" w:hAnsi="Arial" w:cs="Arial"/>
          <w:b/>
          <w:i/>
          <w:noProof/>
          <w:sz w:val="24"/>
          <w:szCs w:val="24"/>
          <w:lang w:eastAsia="pt-BR"/>
        </w:rPr>
        <w:t xml:space="preserve">Dispõe sobre </w:t>
      </w:r>
      <w:r w:rsidRPr="00CB2813">
        <w:rPr>
          <w:rFonts w:ascii="Arial" w:hAnsi="Arial" w:cs="Arial"/>
          <w:b/>
          <w:i/>
          <w:noProof/>
          <w:sz w:val="24"/>
          <w:szCs w:val="24"/>
          <w:lang w:eastAsia="pt-BR"/>
        </w:rPr>
        <w:t xml:space="preserve">a Outorga Onerosa do Direito de Construir (Solo Criado) </w:t>
      </w:r>
      <w:r>
        <w:rPr>
          <w:rFonts w:ascii="Arial" w:hAnsi="Arial" w:cs="Arial"/>
          <w:b/>
          <w:i/>
          <w:noProof/>
          <w:sz w:val="24"/>
          <w:szCs w:val="24"/>
          <w:lang w:eastAsia="pt-BR"/>
        </w:rPr>
        <w:t xml:space="preserve">solicitada pela empresa </w:t>
      </w:r>
      <w:r w:rsidR="00411804" w:rsidRPr="00411804">
        <w:rPr>
          <w:rFonts w:ascii="Arial" w:hAnsi="Arial" w:cs="Arial"/>
          <w:b/>
          <w:bCs/>
          <w:i/>
          <w:noProof/>
          <w:sz w:val="24"/>
          <w:szCs w:val="24"/>
          <w:lang w:eastAsia="pt-BR"/>
        </w:rPr>
        <w:t>Associação Pro Construção do Condomínio Residencial Nob Hill</w:t>
      </w:r>
    </w:p>
    <w:p w:rsidR="00FC109C" w:rsidRDefault="00FC109C" w:rsidP="00FC109C">
      <w:pPr>
        <w:spacing w:line="240" w:lineRule="auto"/>
        <w:jc w:val="both"/>
        <w:rPr>
          <w:rFonts w:ascii="Arial" w:hAnsi="Arial" w:cs="Arial"/>
          <w:noProof/>
          <w:sz w:val="24"/>
          <w:szCs w:val="24"/>
          <w:lang w:eastAsia="pt-BR"/>
        </w:rPr>
      </w:pPr>
      <w:r w:rsidRPr="004953A8">
        <w:rPr>
          <w:rFonts w:ascii="Arial" w:hAnsi="Arial" w:cs="Arial"/>
          <w:noProof/>
          <w:sz w:val="24"/>
          <w:szCs w:val="24"/>
          <w:lang w:eastAsia="pt-BR"/>
        </w:rPr>
        <w:t>O Conselho Municipal de Gestão e Desenvolvimento Territoria</w:t>
      </w:r>
      <w:r>
        <w:rPr>
          <w:rFonts w:ascii="Arial" w:hAnsi="Arial" w:cs="Arial"/>
          <w:noProof/>
          <w:sz w:val="24"/>
          <w:szCs w:val="24"/>
          <w:lang w:eastAsia="pt-BR"/>
        </w:rPr>
        <w:t>l</w:t>
      </w:r>
      <w:r w:rsidRPr="004953A8">
        <w:rPr>
          <w:rFonts w:ascii="Arial" w:hAnsi="Arial" w:cs="Arial"/>
          <w:noProof/>
          <w:sz w:val="24"/>
          <w:szCs w:val="24"/>
          <w:lang w:eastAsia="pt-BR"/>
        </w:rPr>
        <w:t xml:space="preserve"> de Itajaí</w:t>
      </w:r>
      <w:r>
        <w:rPr>
          <w:rFonts w:ascii="Arial" w:hAnsi="Arial" w:cs="Arial"/>
          <w:noProof/>
          <w:sz w:val="24"/>
          <w:szCs w:val="24"/>
          <w:lang w:eastAsia="pt-BR"/>
        </w:rPr>
        <w:t xml:space="preserve"> através de seu Presidente, </w:t>
      </w:r>
      <w:r w:rsidRPr="004953A8">
        <w:rPr>
          <w:rFonts w:ascii="Arial" w:hAnsi="Arial" w:cs="Arial"/>
          <w:noProof/>
          <w:sz w:val="24"/>
          <w:szCs w:val="24"/>
          <w:lang w:eastAsia="pt-BR"/>
        </w:rPr>
        <w:t>no uso de suas atribuições conferidas pela Lei Municipal nº 5001 de 07 de dezembro de 2007 e suas alterações posteriores;</w:t>
      </w:r>
    </w:p>
    <w:p w:rsidR="005265BE" w:rsidRDefault="00FC109C" w:rsidP="00FC109C">
      <w:pPr>
        <w:spacing w:line="240" w:lineRule="auto"/>
        <w:jc w:val="both"/>
        <w:rPr>
          <w:rFonts w:ascii="Arial" w:hAnsi="Arial" w:cs="Arial"/>
          <w:noProof/>
          <w:sz w:val="24"/>
          <w:szCs w:val="24"/>
          <w:lang w:eastAsia="pt-BR"/>
        </w:rPr>
      </w:pPr>
      <w:r>
        <w:rPr>
          <w:rFonts w:ascii="Arial" w:hAnsi="Arial" w:cs="Arial"/>
          <w:noProof/>
          <w:sz w:val="24"/>
          <w:szCs w:val="24"/>
          <w:lang w:eastAsia="pt-BR"/>
        </w:rPr>
        <w:t>Considerando a s</w:t>
      </w:r>
      <w:r w:rsidRPr="00767C38">
        <w:rPr>
          <w:rFonts w:ascii="Arial" w:hAnsi="Arial" w:cs="Arial"/>
          <w:noProof/>
          <w:sz w:val="24"/>
          <w:szCs w:val="24"/>
          <w:lang w:eastAsia="pt-BR"/>
        </w:rPr>
        <w:t xml:space="preserve">olicitação conforme o protocolo </w:t>
      </w:r>
      <w:r w:rsidR="00411804">
        <w:rPr>
          <w:rFonts w:ascii="Arial" w:hAnsi="Arial" w:cs="Arial"/>
          <w:bCs/>
          <w:sz w:val="24"/>
          <w:szCs w:val="24"/>
        </w:rPr>
        <w:t>2608/2018</w:t>
      </w:r>
      <w:r w:rsidR="00323686" w:rsidRPr="00323686">
        <w:rPr>
          <w:rFonts w:ascii="Arial" w:hAnsi="Arial" w:cs="Arial"/>
          <w:bCs/>
          <w:sz w:val="24"/>
          <w:szCs w:val="24"/>
        </w:rPr>
        <w:t xml:space="preserve">, requerido por </w:t>
      </w:r>
      <w:r w:rsidR="00411804" w:rsidRPr="00411804">
        <w:rPr>
          <w:rFonts w:ascii="Arial" w:hAnsi="Arial" w:cs="Arial"/>
          <w:bCs/>
          <w:sz w:val="24"/>
          <w:szCs w:val="24"/>
        </w:rPr>
        <w:t xml:space="preserve">Associação Pro Construção do Condomínio Residencial </w:t>
      </w:r>
      <w:proofErr w:type="spellStart"/>
      <w:r w:rsidR="00411804" w:rsidRPr="00411804">
        <w:rPr>
          <w:rFonts w:ascii="Arial" w:hAnsi="Arial" w:cs="Arial"/>
          <w:bCs/>
          <w:sz w:val="24"/>
          <w:szCs w:val="24"/>
        </w:rPr>
        <w:t>Nob</w:t>
      </w:r>
      <w:proofErr w:type="spellEnd"/>
      <w:r w:rsidR="00411804" w:rsidRPr="00411804">
        <w:rPr>
          <w:rFonts w:ascii="Arial" w:hAnsi="Arial" w:cs="Arial"/>
          <w:bCs/>
          <w:sz w:val="24"/>
          <w:szCs w:val="24"/>
        </w:rPr>
        <w:t xml:space="preserve"> Hill</w:t>
      </w:r>
      <w:r w:rsidRPr="001C08C9">
        <w:rPr>
          <w:rFonts w:ascii="Arial" w:hAnsi="Arial" w:cs="Arial"/>
          <w:noProof/>
          <w:sz w:val="24"/>
          <w:szCs w:val="24"/>
          <w:lang w:eastAsia="pt-BR"/>
        </w:rPr>
        <w:t xml:space="preserve">, que solicita a </w:t>
      </w:r>
      <w:r w:rsidR="005265BE" w:rsidRPr="001C08C9">
        <w:rPr>
          <w:rFonts w:ascii="Arial" w:hAnsi="Arial" w:cs="Arial"/>
          <w:noProof/>
          <w:sz w:val="24"/>
          <w:szCs w:val="24"/>
          <w:lang w:eastAsia="pt-BR"/>
        </w:rPr>
        <w:t>outorga onerosa do direito de construir.</w:t>
      </w:r>
      <w:r w:rsidRPr="00767C38">
        <w:rPr>
          <w:rFonts w:ascii="Arial" w:hAnsi="Arial" w:cs="Arial"/>
          <w:noProof/>
          <w:sz w:val="24"/>
          <w:szCs w:val="24"/>
          <w:lang w:eastAsia="pt-BR"/>
        </w:rPr>
        <w:t xml:space="preserve"> </w:t>
      </w:r>
    </w:p>
    <w:p w:rsidR="00FC109C" w:rsidRPr="004953A8" w:rsidRDefault="00FC109C" w:rsidP="00FC109C">
      <w:pPr>
        <w:spacing w:line="240" w:lineRule="auto"/>
        <w:jc w:val="both"/>
        <w:rPr>
          <w:rFonts w:ascii="Arial" w:hAnsi="Arial" w:cs="Arial"/>
          <w:noProof/>
          <w:sz w:val="24"/>
          <w:szCs w:val="24"/>
          <w:lang w:eastAsia="pt-BR"/>
        </w:rPr>
      </w:pPr>
      <w:r w:rsidRPr="004953A8">
        <w:rPr>
          <w:rFonts w:ascii="Arial" w:hAnsi="Arial" w:cs="Arial"/>
          <w:noProof/>
          <w:sz w:val="24"/>
          <w:szCs w:val="24"/>
          <w:lang w:eastAsia="pt-BR"/>
        </w:rPr>
        <w:t xml:space="preserve">Considerando </w:t>
      </w:r>
      <w:r>
        <w:rPr>
          <w:rFonts w:ascii="Arial" w:hAnsi="Arial" w:cs="Arial"/>
          <w:noProof/>
          <w:sz w:val="24"/>
          <w:szCs w:val="24"/>
          <w:lang w:eastAsia="pt-BR"/>
        </w:rPr>
        <w:t>a</w:t>
      </w:r>
      <w:r w:rsidRPr="004953A8">
        <w:rPr>
          <w:rFonts w:ascii="Arial" w:hAnsi="Arial" w:cs="Arial"/>
          <w:noProof/>
          <w:sz w:val="24"/>
          <w:szCs w:val="24"/>
          <w:lang w:eastAsia="pt-BR"/>
        </w:rPr>
        <w:t xml:space="preserve"> Lei Fed</w:t>
      </w:r>
      <w:r>
        <w:rPr>
          <w:rFonts w:ascii="Arial" w:hAnsi="Arial" w:cs="Arial"/>
          <w:noProof/>
          <w:sz w:val="24"/>
          <w:szCs w:val="24"/>
          <w:lang w:eastAsia="pt-BR"/>
        </w:rPr>
        <w:t>e</w:t>
      </w:r>
      <w:r w:rsidRPr="004953A8">
        <w:rPr>
          <w:rFonts w:ascii="Arial" w:hAnsi="Arial" w:cs="Arial"/>
          <w:noProof/>
          <w:sz w:val="24"/>
          <w:szCs w:val="24"/>
          <w:lang w:eastAsia="pt-BR"/>
        </w:rPr>
        <w:t>ral nº 10.257 de 10 de julho de 2001 e o art. 114 da Lei Complementar Municipal nº 94</w:t>
      </w:r>
      <w:r>
        <w:rPr>
          <w:rFonts w:ascii="Arial" w:hAnsi="Arial" w:cs="Arial"/>
          <w:noProof/>
          <w:sz w:val="24"/>
          <w:szCs w:val="24"/>
          <w:lang w:eastAsia="pt-BR"/>
        </w:rPr>
        <w:t>,</w:t>
      </w:r>
      <w:r w:rsidRPr="004953A8">
        <w:rPr>
          <w:rFonts w:ascii="Arial" w:hAnsi="Arial" w:cs="Arial"/>
          <w:noProof/>
          <w:sz w:val="24"/>
          <w:szCs w:val="24"/>
          <w:lang w:eastAsia="pt-BR"/>
        </w:rPr>
        <w:t xml:space="preserve"> de 22 de dezembro de 2006;</w:t>
      </w:r>
    </w:p>
    <w:p w:rsidR="00F24A43" w:rsidRDefault="00F24A43" w:rsidP="00F24A43">
      <w:pPr>
        <w:jc w:val="both"/>
        <w:rPr>
          <w:rFonts w:ascii="Arial" w:hAnsi="Arial" w:cs="Arial"/>
          <w:sz w:val="24"/>
          <w:szCs w:val="24"/>
          <w:lang w:eastAsia="pt-BR"/>
        </w:rPr>
      </w:pPr>
      <w:r w:rsidRPr="003D602D">
        <w:rPr>
          <w:rFonts w:ascii="Arial" w:hAnsi="Arial" w:cs="Arial"/>
          <w:sz w:val="24"/>
          <w:szCs w:val="24"/>
          <w:lang w:eastAsia="pt-BR"/>
        </w:rPr>
        <w:t>Considerando a decisão</w:t>
      </w:r>
      <w:r>
        <w:rPr>
          <w:rFonts w:ascii="Arial" w:hAnsi="Arial" w:cs="Arial"/>
          <w:sz w:val="24"/>
          <w:szCs w:val="24"/>
          <w:lang w:eastAsia="pt-BR"/>
        </w:rPr>
        <w:t xml:space="preserve"> unanime</w:t>
      </w:r>
      <w:r w:rsidRPr="003D602D">
        <w:rPr>
          <w:rFonts w:ascii="Arial" w:hAnsi="Arial" w:cs="Arial"/>
          <w:sz w:val="24"/>
          <w:szCs w:val="24"/>
          <w:lang w:eastAsia="pt-BR"/>
        </w:rPr>
        <w:t xml:space="preserve"> tomada p</w:t>
      </w:r>
      <w:r>
        <w:rPr>
          <w:rFonts w:ascii="Arial" w:hAnsi="Arial" w:cs="Arial"/>
          <w:sz w:val="24"/>
          <w:szCs w:val="24"/>
          <w:lang w:eastAsia="pt-BR"/>
        </w:rPr>
        <w:t xml:space="preserve">elo </w:t>
      </w:r>
      <w:r w:rsidRPr="003D602D">
        <w:rPr>
          <w:rFonts w:ascii="Arial" w:hAnsi="Arial" w:cs="Arial"/>
          <w:sz w:val="24"/>
          <w:szCs w:val="24"/>
          <w:lang w:eastAsia="pt-BR"/>
        </w:rPr>
        <w:t xml:space="preserve">plenário do Conselho em reunião realizada no dia </w:t>
      </w:r>
      <w:r>
        <w:rPr>
          <w:rFonts w:ascii="Arial" w:hAnsi="Arial" w:cs="Arial"/>
          <w:sz w:val="24"/>
          <w:szCs w:val="24"/>
          <w:lang w:eastAsia="pt-BR"/>
        </w:rPr>
        <w:t>07</w:t>
      </w:r>
      <w:r w:rsidRPr="003D602D">
        <w:rPr>
          <w:rFonts w:ascii="Arial" w:hAnsi="Arial" w:cs="Arial"/>
          <w:sz w:val="24"/>
          <w:szCs w:val="24"/>
          <w:lang w:eastAsia="pt-BR"/>
        </w:rPr>
        <w:t xml:space="preserve"> de </w:t>
      </w:r>
      <w:r>
        <w:rPr>
          <w:rFonts w:ascii="Arial" w:hAnsi="Arial" w:cs="Arial"/>
          <w:sz w:val="24"/>
          <w:szCs w:val="24"/>
          <w:lang w:eastAsia="pt-BR"/>
        </w:rPr>
        <w:t>agosto</w:t>
      </w:r>
      <w:r w:rsidRPr="003D602D">
        <w:rPr>
          <w:rFonts w:ascii="Arial" w:hAnsi="Arial" w:cs="Arial"/>
          <w:sz w:val="24"/>
          <w:szCs w:val="24"/>
          <w:lang w:eastAsia="pt-BR"/>
        </w:rPr>
        <w:t xml:space="preserve"> de 2018;</w:t>
      </w:r>
    </w:p>
    <w:p w:rsidR="00FC109C" w:rsidRPr="00CB2813" w:rsidRDefault="00FC109C" w:rsidP="00FC109C">
      <w:pPr>
        <w:spacing w:line="360" w:lineRule="auto"/>
        <w:jc w:val="both"/>
        <w:rPr>
          <w:rFonts w:ascii="Arial" w:hAnsi="Arial" w:cs="Arial"/>
          <w:b/>
          <w:noProof/>
          <w:sz w:val="24"/>
          <w:szCs w:val="24"/>
          <w:lang w:eastAsia="pt-BR"/>
        </w:rPr>
      </w:pPr>
      <w:r w:rsidRPr="00CB2813">
        <w:rPr>
          <w:rFonts w:ascii="Arial" w:hAnsi="Arial" w:cs="Arial"/>
          <w:b/>
          <w:noProof/>
          <w:sz w:val="24"/>
          <w:szCs w:val="24"/>
          <w:lang w:eastAsia="pt-BR"/>
        </w:rPr>
        <w:t>DELIBERA:</w:t>
      </w:r>
    </w:p>
    <w:p w:rsidR="00FC109C" w:rsidRPr="00252511" w:rsidRDefault="00920218" w:rsidP="00FC109C">
      <w:pPr>
        <w:spacing w:line="240" w:lineRule="auto"/>
        <w:jc w:val="both"/>
        <w:rPr>
          <w:rFonts w:ascii="Arial" w:hAnsi="Arial" w:cs="Arial"/>
          <w:noProof/>
          <w:sz w:val="24"/>
          <w:szCs w:val="24"/>
          <w:lang w:eastAsia="pt-BR"/>
        </w:rPr>
      </w:pPr>
      <w:r>
        <w:rPr>
          <w:rFonts w:ascii="Arial" w:hAnsi="Arial" w:cs="Arial"/>
          <w:noProof/>
          <w:sz w:val="24"/>
          <w:szCs w:val="24"/>
          <w:lang w:eastAsia="pt-BR"/>
        </w:rPr>
        <w:t xml:space="preserve">Art. 1º. Fica aprovado o adicional construtivo de </w:t>
      </w:r>
      <w:r w:rsidR="00FC109C" w:rsidRPr="00754C5C">
        <w:rPr>
          <w:rFonts w:ascii="Arial" w:hAnsi="Arial" w:cs="Arial"/>
          <w:noProof/>
          <w:sz w:val="24"/>
          <w:szCs w:val="24"/>
          <w:lang w:eastAsia="pt-BR"/>
        </w:rPr>
        <w:t xml:space="preserve"> </w:t>
      </w:r>
      <w:r w:rsidR="00411804">
        <w:rPr>
          <w:rFonts w:ascii="Arial" w:hAnsi="Arial" w:cs="Arial"/>
          <w:bCs/>
          <w:sz w:val="24"/>
          <w:szCs w:val="24"/>
        </w:rPr>
        <w:t>460,70</w:t>
      </w:r>
      <w:r w:rsidR="001B1AF9" w:rsidRPr="00130C8A">
        <w:rPr>
          <w:rFonts w:ascii="Arial" w:hAnsi="Arial" w:cs="Arial"/>
          <w:bCs/>
          <w:sz w:val="24"/>
          <w:szCs w:val="24"/>
        </w:rPr>
        <w:t>m²</w:t>
      </w:r>
      <w:r w:rsidR="00FC109C" w:rsidRPr="00130C8A">
        <w:rPr>
          <w:rFonts w:ascii="Arial" w:hAnsi="Arial" w:cs="Arial"/>
          <w:noProof/>
          <w:sz w:val="24"/>
          <w:szCs w:val="24"/>
          <w:lang w:eastAsia="pt-BR"/>
        </w:rPr>
        <w:t xml:space="preserve">, </w:t>
      </w:r>
      <w:r w:rsidR="00411804" w:rsidRPr="00411804">
        <w:rPr>
          <w:rFonts w:ascii="Arial" w:hAnsi="Arial" w:cs="Arial"/>
          <w:bCs/>
          <w:sz w:val="24"/>
          <w:szCs w:val="24"/>
        </w:rPr>
        <w:t xml:space="preserve">Associação Pro Construção do Condomínio Residencial </w:t>
      </w:r>
      <w:proofErr w:type="spellStart"/>
      <w:r w:rsidR="00411804" w:rsidRPr="00411804">
        <w:rPr>
          <w:rFonts w:ascii="Arial" w:hAnsi="Arial" w:cs="Arial"/>
          <w:bCs/>
          <w:sz w:val="24"/>
          <w:szCs w:val="24"/>
        </w:rPr>
        <w:t>Nob</w:t>
      </w:r>
      <w:proofErr w:type="spellEnd"/>
      <w:r w:rsidR="00411804" w:rsidRPr="00411804">
        <w:rPr>
          <w:rFonts w:ascii="Arial" w:hAnsi="Arial" w:cs="Arial"/>
          <w:bCs/>
          <w:sz w:val="24"/>
          <w:szCs w:val="24"/>
        </w:rPr>
        <w:t xml:space="preserve"> Hill</w:t>
      </w:r>
      <w:r w:rsidR="00FC109C" w:rsidRPr="001C08C9">
        <w:rPr>
          <w:rFonts w:ascii="Arial" w:hAnsi="Arial" w:cs="Arial"/>
          <w:noProof/>
          <w:sz w:val="24"/>
          <w:szCs w:val="24"/>
          <w:lang w:eastAsia="pt-BR"/>
        </w:rPr>
        <w:t xml:space="preserve">, </w:t>
      </w:r>
      <w:r w:rsidRPr="001C08C9">
        <w:rPr>
          <w:rFonts w:ascii="Arial" w:hAnsi="Arial" w:cs="Arial"/>
          <w:noProof/>
          <w:sz w:val="24"/>
          <w:szCs w:val="24"/>
          <w:lang w:eastAsia="pt-BR"/>
        </w:rPr>
        <w:t>para uma edificação multifamiliar, localizada</w:t>
      </w:r>
      <w:r w:rsidR="00FC109C" w:rsidRPr="001C08C9">
        <w:rPr>
          <w:rFonts w:ascii="Arial" w:hAnsi="Arial" w:cs="Arial"/>
          <w:noProof/>
          <w:sz w:val="24"/>
          <w:szCs w:val="24"/>
          <w:lang w:eastAsia="pt-BR"/>
        </w:rPr>
        <w:t xml:space="preserve"> na </w:t>
      </w:r>
      <w:r w:rsidR="00411804" w:rsidRPr="00411804">
        <w:rPr>
          <w:rFonts w:ascii="Arial" w:hAnsi="Arial" w:cs="Arial"/>
          <w:bCs/>
          <w:noProof/>
          <w:sz w:val="24"/>
          <w:szCs w:val="24"/>
          <w:lang w:eastAsia="pt-BR"/>
        </w:rPr>
        <w:t>Rua Cecília Brandão, nº 35, Fazenda</w:t>
      </w:r>
      <w:r w:rsidR="001C08C9">
        <w:rPr>
          <w:rFonts w:ascii="Arial" w:hAnsi="Arial" w:cs="Arial"/>
          <w:bCs/>
          <w:noProof/>
          <w:sz w:val="24"/>
          <w:szCs w:val="24"/>
          <w:lang w:eastAsia="pt-BR"/>
        </w:rPr>
        <w:t>,</w:t>
      </w:r>
      <w:r w:rsidR="006A55FF">
        <w:rPr>
          <w:rFonts w:ascii="Arial" w:hAnsi="Arial" w:cs="Arial"/>
          <w:noProof/>
          <w:sz w:val="24"/>
          <w:szCs w:val="24"/>
          <w:lang w:eastAsia="pt-BR"/>
        </w:rPr>
        <w:t xml:space="preserve"> d</w:t>
      </w:r>
      <w:r>
        <w:rPr>
          <w:rFonts w:ascii="Arial" w:hAnsi="Arial" w:cs="Arial"/>
          <w:noProof/>
          <w:sz w:val="24"/>
          <w:szCs w:val="24"/>
          <w:lang w:eastAsia="pt-BR"/>
        </w:rPr>
        <w:t>e acordo com a Lei Complementar 214/2012 que institui o instrumento jurídico da outorga.</w:t>
      </w:r>
    </w:p>
    <w:p w:rsidR="00FC109C" w:rsidRDefault="00FC109C" w:rsidP="00FC109C">
      <w:pPr>
        <w:spacing w:line="240" w:lineRule="auto"/>
        <w:jc w:val="both"/>
        <w:rPr>
          <w:rFonts w:ascii="Arial" w:hAnsi="Arial" w:cs="Arial"/>
          <w:noProof/>
          <w:sz w:val="24"/>
          <w:szCs w:val="24"/>
          <w:lang w:eastAsia="pt-BR"/>
        </w:rPr>
      </w:pPr>
      <w:r w:rsidRPr="004953A8">
        <w:rPr>
          <w:rFonts w:ascii="Arial" w:hAnsi="Arial" w:cs="Arial"/>
          <w:noProof/>
          <w:sz w:val="24"/>
          <w:szCs w:val="24"/>
          <w:lang w:eastAsia="pt-BR"/>
        </w:rPr>
        <w:t xml:space="preserve">Art. 2º . Esta deliberação será submetida a aprovação do Prefeito Municipal, conforme </w:t>
      </w:r>
      <w:r>
        <w:rPr>
          <w:rFonts w:ascii="Arial" w:hAnsi="Arial" w:cs="Arial"/>
          <w:noProof/>
          <w:sz w:val="24"/>
          <w:szCs w:val="24"/>
          <w:lang w:eastAsia="pt-BR"/>
        </w:rPr>
        <w:t xml:space="preserve">estabelece o </w:t>
      </w:r>
      <w:r w:rsidRPr="004953A8">
        <w:rPr>
          <w:rFonts w:ascii="Arial" w:hAnsi="Arial" w:cs="Arial"/>
          <w:noProof/>
          <w:sz w:val="24"/>
          <w:szCs w:val="24"/>
          <w:lang w:eastAsia="pt-BR"/>
        </w:rPr>
        <w:t>art.</w:t>
      </w:r>
      <w:r>
        <w:rPr>
          <w:rFonts w:ascii="Arial" w:hAnsi="Arial" w:cs="Arial"/>
          <w:noProof/>
          <w:sz w:val="24"/>
          <w:szCs w:val="24"/>
          <w:lang w:eastAsia="pt-BR"/>
        </w:rPr>
        <w:t xml:space="preserve"> </w:t>
      </w:r>
      <w:r w:rsidRPr="004953A8">
        <w:rPr>
          <w:rFonts w:ascii="Arial" w:hAnsi="Arial" w:cs="Arial"/>
          <w:noProof/>
          <w:sz w:val="24"/>
          <w:szCs w:val="24"/>
          <w:lang w:eastAsia="pt-BR"/>
        </w:rPr>
        <w:t xml:space="preserve">4º </w:t>
      </w:r>
      <w:r>
        <w:rPr>
          <w:rFonts w:ascii="Arial" w:hAnsi="Arial" w:cs="Arial"/>
          <w:noProof/>
          <w:sz w:val="24"/>
          <w:szCs w:val="24"/>
          <w:lang w:eastAsia="pt-BR"/>
        </w:rPr>
        <w:t xml:space="preserve">B </w:t>
      </w:r>
      <w:r w:rsidRPr="004953A8">
        <w:rPr>
          <w:rFonts w:ascii="Arial" w:hAnsi="Arial" w:cs="Arial"/>
          <w:noProof/>
          <w:sz w:val="24"/>
          <w:szCs w:val="24"/>
          <w:lang w:eastAsia="pt-BR"/>
        </w:rPr>
        <w:t>da Lei Mun</w:t>
      </w:r>
      <w:r>
        <w:rPr>
          <w:rFonts w:ascii="Arial" w:hAnsi="Arial" w:cs="Arial"/>
          <w:noProof/>
          <w:sz w:val="24"/>
          <w:szCs w:val="24"/>
          <w:lang w:eastAsia="pt-BR"/>
        </w:rPr>
        <w:t>i</w:t>
      </w:r>
      <w:r w:rsidRPr="004953A8">
        <w:rPr>
          <w:rFonts w:ascii="Arial" w:hAnsi="Arial" w:cs="Arial"/>
          <w:noProof/>
          <w:sz w:val="24"/>
          <w:szCs w:val="24"/>
          <w:lang w:eastAsia="pt-BR"/>
        </w:rPr>
        <w:t>cipal nº 5</w:t>
      </w:r>
      <w:r>
        <w:rPr>
          <w:rFonts w:ascii="Arial" w:hAnsi="Arial" w:cs="Arial"/>
          <w:noProof/>
          <w:sz w:val="24"/>
          <w:szCs w:val="24"/>
          <w:lang w:eastAsia="pt-BR"/>
        </w:rPr>
        <w:t>001, de 07 dezembro de 2007, com redação dada pela Lei 5550/2010, entra em vigor na data de sua publicação, revogadas as disposições em contrário.</w:t>
      </w:r>
    </w:p>
    <w:p w:rsidR="001B1AF9" w:rsidRDefault="001B1AF9" w:rsidP="00FC109C">
      <w:pPr>
        <w:spacing w:line="240" w:lineRule="auto"/>
        <w:jc w:val="both"/>
        <w:rPr>
          <w:rFonts w:ascii="Arial" w:hAnsi="Arial" w:cs="Arial"/>
          <w:noProof/>
          <w:sz w:val="24"/>
          <w:szCs w:val="24"/>
          <w:lang w:eastAsia="pt-BR"/>
        </w:rPr>
      </w:pPr>
    </w:p>
    <w:p w:rsidR="00F24A43" w:rsidRPr="00B57E4D" w:rsidRDefault="00F24A43" w:rsidP="00F24A43">
      <w:pPr>
        <w:pStyle w:val="SemEspaamento"/>
        <w:spacing w:line="360" w:lineRule="auto"/>
        <w:jc w:val="center"/>
        <w:rPr>
          <w:rFonts w:ascii="Arial" w:hAnsi="Arial" w:cs="Arial"/>
          <w:sz w:val="24"/>
          <w:szCs w:val="24"/>
        </w:rPr>
      </w:pPr>
      <w:r w:rsidRPr="00B57E4D">
        <w:rPr>
          <w:rFonts w:ascii="Arial" w:hAnsi="Arial" w:cs="Arial"/>
          <w:sz w:val="24"/>
          <w:szCs w:val="24"/>
        </w:rPr>
        <w:t xml:space="preserve">Itajaí, </w:t>
      </w:r>
      <w:r>
        <w:rPr>
          <w:rFonts w:ascii="Arial" w:hAnsi="Arial" w:cs="Arial"/>
          <w:sz w:val="24"/>
          <w:szCs w:val="24"/>
        </w:rPr>
        <w:t>08</w:t>
      </w:r>
      <w:r w:rsidRPr="00B57E4D">
        <w:rPr>
          <w:rFonts w:ascii="Arial" w:hAnsi="Arial" w:cs="Arial"/>
          <w:sz w:val="24"/>
          <w:szCs w:val="24"/>
        </w:rPr>
        <w:t xml:space="preserve"> de </w:t>
      </w:r>
      <w:r>
        <w:rPr>
          <w:rFonts w:ascii="Arial" w:hAnsi="Arial" w:cs="Arial"/>
          <w:sz w:val="24"/>
          <w:szCs w:val="24"/>
        </w:rPr>
        <w:t>agosto</w:t>
      </w:r>
      <w:r w:rsidRPr="00B57E4D">
        <w:rPr>
          <w:rFonts w:ascii="Arial" w:hAnsi="Arial" w:cs="Arial"/>
          <w:sz w:val="24"/>
          <w:szCs w:val="24"/>
        </w:rPr>
        <w:t xml:space="preserve"> de 201</w:t>
      </w:r>
      <w:r>
        <w:rPr>
          <w:rFonts w:ascii="Arial" w:hAnsi="Arial" w:cs="Arial"/>
          <w:sz w:val="24"/>
          <w:szCs w:val="24"/>
        </w:rPr>
        <w:t>8</w:t>
      </w:r>
      <w:r w:rsidRPr="00B57E4D">
        <w:rPr>
          <w:rFonts w:ascii="Arial" w:hAnsi="Arial" w:cs="Arial"/>
          <w:sz w:val="24"/>
          <w:szCs w:val="24"/>
        </w:rPr>
        <w:t>.</w:t>
      </w:r>
    </w:p>
    <w:p w:rsidR="001B1AF9" w:rsidRPr="00B57E4D" w:rsidRDefault="001B1AF9" w:rsidP="001B1AF9">
      <w:pPr>
        <w:pStyle w:val="SemEspaamento"/>
        <w:spacing w:line="360" w:lineRule="auto"/>
        <w:jc w:val="center"/>
        <w:rPr>
          <w:rFonts w:ascii="Arial" w:hAnsi="Arial" w:cs="Arial"/>
          <w:sz w:val="24"/>
          <w:szCs w:val="24"/>
        </w:rPr>
      </w:pPr>
      <w:r w:rsidRPr="00B57E4D">
        <w:rPr>
          <w:rFonts w:ascii="Arial" w:hAnsi="Arial" w:cs="Arial"/>
          <w:sz w:val="24"/>
          <w:szCs w:val="24"/>
        </w:rPr>
        <w:t>.</w:t>
      </w:r>
    </w:p>
    <w:p w:rsidR="001B1AF9" w:rsidRDefault="001B1AF9" w:rsidP="001B1AF9">
      <w:pPr>
        <w:pStyle w:val="SemEspaamento"/>
        <w:spacing w:line="360" w:lineRule="auto"/>
        <w:ind w:firstLine="2127"/>
        <w:jc w:val="center"/>
        <w:rPr>
          <w:rFonts w:ascii="Arial" w:hAnsi="Arial" w:cs="Arial"/>
          <w:szCs w:val="24"/>
        </w:rPr>
      </w:pPr>
    </w:p>
    <w:p w:rsidR="001B1AF9" w:rsidRDefault="001B1AF9" w:rsidP="001B1AF9">
      <w:pPr>
        <w:pStyle w:val="SemEspaamento"/>
        <w:spacing w:line="360" w:lineRule="auto"/>
        <w:ind w:firstLine="2127"/>
        <w:rPr>
          <w:rFonts w:ascii="Arial" w:hAnsi="Arial" w:cs="Arial"/>
          <w:szCs w:val="24"/>
        </w:rPr>
      </w:pPr>
    </w:p>
    <w:p w:rsidR="001B1AF9" w:rsidRPr="008D5699" w:rsidRDefault="001B1AF9" w:rsidP="001B1AF9">
      <w:pPr>
        <w:pStyle w:val="SemEspaamento"/>
        <w:spacing w:line="360" w:lineRule="auto"/>
        <w:ind w:firstLine="2127"/>
        <w:jc w:val="center"/>
        <w:rPr>
          <w:rFonts w:ascii="Arial" w:hAnsi="Arial" w:cs="Arial"/>
          <w:szCs w:val="24"/>
        </w:rPr>
      </w:pPr>
    </w:p>
    <w:p w:rsidR="001B1AF9" w:rsidRPr="00AA4D03" w:rsidRDefault="001B1AF9" w:rsidP="001B1AF9">
      <w:pPr>
        <w:pStyle w:val="SemEspaamento"/>
        <w:jc w:val="center"/>
        <w:rPr>
          <w:rFonts w:ascii="Arial" w:hAnsi="Arial" w:cs="Arial"/>
          <w:b/>
          <w:szCs w:val="24"/>
        </w:rPr>
      </w:pPr>
      <w:r w:rsidRPr="00AA4D03">
        <w:rPr>
          <w:rFonts w:ascii="Arial" w:hAnsi="Arial" w:cs="Arial"/>
          <w:b/>
          <w:szCs w:val="24"/>
        </w:rPr>
        <w:t>RODRIGO LAMIM</w:t>
      </w:r>
    </w:p>
    <w:p w:rsidR="001B1AF9" w:rsidRPr="00AA4D03" w:rsidRDefault="001B1AF9" w:rsidP="001B1AF9">
      <w:pPr>
        <w:pStyle w:val="SemEspaamento"/>
        <w:jc w:val="center"/>
        <w:rPr>
          <w:rFonts w:ascii="Arial" w:hAnsi="Arial" w:cs="Arial"/>
          <w:b/>
          <w:sz w:val="16"/>
          <w:szCs w:val="16"/>
        </w:rPr>
      </w:pPr>
      <w:r w:rsidRPr="00AA4D03">
        <w:rPr>
          <w:rFonts w:ascii="Arial" w:hAnsi="Arial" w:cs="Arial"/>
          <w:b/>
          <w:sz w:val="16"/>
          <w:szCs w:val="16"/>
        </w:rPr>
        <w:t>Presidente</w:t>
      </w:r>
    </w:p>
    <w:p w:rsidR="00D00AFF" w:rsidRPr="00287676" w:rsidRDefault="00D00AFF" w:rsidP="001B1AF9">
      <w:pPr>
        <w:pStyle w:val="SemEspaamento"/>
        <w:spacing w:line="360" w:lineRule="auto"/>
        <w:ind w:left="1560"/>
        <w:jc w:val="both"/>
        <w:rPr>
          <w:rFonts w:ascii="Arial" w:hAnsi="Arial" w:cs="Arial"/>
          <w:b/>
          <w:sz w:val="24"/>
          <w:szCs w:val="24"/>
        </w:rPr>
      </w:pPr>
    </w:p>
    <w:sectPr w:rsidR="00D00AFF" w:rsidRPr="00287676" w:rsidSect="00532C75">
      <w:pgSz w:w="11906" w:h="16838"/>
      <w:pgMar w:top="993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2804357"/>
    <w:multiLevelType w:val="hybridMultilevel"/>
    <w:tmpl w:val="FC8416E6"/>
    <w:lvl w:ilvl="0" w:tplc="B2D073E0">
      <w:start w:val="1"/>
      <w:numFmt w:val="lowerLetter"/>
      <w:lvlText w:val="%1)"/>
      <w:lvlJc w:val="left"/>
      <w:pPr>
        <w:ind w:left="19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640" w:hanging="360"/>
      </w:pPr>
    </w:lvl>
    <w:lvl w:ilvl="2" w:tplc="0416001B" w:tentative="1">
      <w:start w:val="1"/>
      <w:numFmt w:val="lowerRoman"/>
      <w:lvlText w:val="%3."/>
      <w:lvlJc w:val="right"/>
      <w:pPr>
        <w:ind w:left="3360" w:hanging="180"/>
      </w:pPr>
    </w:lvl>
    <w:lvl w:ilvl="3" w:tplc="0416000F" w:tentative="1">
      <w:start w:val="1"/>
      <w:numFmt w:val="decimal"/>
      <w:lvlText w:val="%4."/>
      <w:lvlJc w:val="left"/>
      <w:pPr>
        <w:ind w:left="4080" w:hanging="360"/>
      </w:pPr>
    </w:lvl>
    <w:lvl w:ilvl="4" w:tplc="04160019" w:tentative="1">
      <w:start w:val="1"/>
      <w:numFmt w:val="lowerLetter"/>
      <w:lvlText w:val="%5."/>
      <w:lvlJc w:val="left"/>
      <w:pPr>
        <w:ind w:left="4800" w:hanging="360"/>
      </w:pPr>
    </w:lvl>
    <w:lvl w:ilvl="5" w:tplc="0416001B" w:tentative="1">
      <w:start w:val="1"/>
      <w:numFmt w:val="lowerRoman"/>
      <w:lvlText w:val="%6."/>
      <w:lvlJc w:val="right"/>
      <w:pPr>
        <w:ind w:left="5520" w:hanging="180"/>
      </w:pPr>
    </w:lvl>
    <w:lvl w:ilvl="6" w:tplc="0416000F" w:tentative="1">
      <w:start w:val="1"/>
      <w:numFmt w:val="decimal"/>
      <w:lvlText w:val="%7."/>
      <w:lvlJc w:val="left"/>
      <w:pPr>
        <w:ind w:left="6240" w:hanging="360"/>
      </w:pPr>
    </w:lvl>
    <w:lvl w:ilvl="7" w:tplc="04160019" w:tentative="1">
      <w:start w:val="1"/>
      <w:numFmt w:val="lowerLetter"/>
      <w:lvlText w:val="%8."/>
      <w:lvlJc w:val="left"/>
      <w:pPr>
        <w:ind w:left="6960" w:hanging="360"/>
      </w:pPr>
    </w:lvl>
    <w:lvl w:ilvl="8" w:tplc="0416001B" w:tentative="1">
      <w:start w:val="1"/>
      <w:numFmt w:val="lowerRoman"/>
      <w:lvlText w:val="%9."/>
      <w:lvlJc w:val="right"/>
      <w:pPr>
        <w:ind w:left="76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hideSpellingErrors/>
  <w:hideGrammaticalErrors/>
  <w:proofState w:spelling="clean" w:grammar="clean"/>
  <w:defaultTabStop w:val="708"/>
  <w:hyphenationZone w:val="425"/>
  <w:characterSpacingControl w:val="doNotCompress"/>
  <w:compat/>
  <w:rsids>
    <w:rsidRoot w:val="0033525B"/>
    <w:rsid w:val="00011386"/>
    <w:rsid w:val="00034A86"/>
    <w:rsid w:val="00034C2D"/>
    <w:rsid w:val="000406F3"/>
    <w:rsid w:val="000528DA"/>
    <w:rsid w:val="000555CE"/>
    <w:rsid w:val="00060845"/>
    <w:rsid w:val="000832B2"/>
    <w:rsid w:val="00083419"/>
    <w:rsid w:val="00087B94"/>
    <w:rsid w:val="00096721"/>
    <w:rsid w:val="000A04FD"/>
    <w:rsid w:val="000A4E95"/>
    <w:rsid w:val="000A79DB"/>
    <w:rsid w:val="000A7C3F"/>
    <w:rsid w:val="000C5676"/>
    <w:rsid w:val="000C763A"/>
    <w:rsid w:val="000D0D75"/>
    <w:rsid w:val="000D46FD"/>
    <w:rsid w:val="000D4758"/>
    <w:rsid w:val="00103FB1"/>
    <w:rsid w:val="00104FF2"/>
    <w:rsid w:val="00114C3E"/>
    <w:rsid w:val="0012691D"/>
    <w:rsid w:val="00130C8A"/>
    <w:rsid w:val="00147423"/>
    <w:rsid w:val="001531EE"/>
    <w:rsid w:val="00156D88"/>
    <w:rsid w:val="00166F3D"/>
    <w:rsid w:val="00171FC5"/>
    <w:rsid w:val="00174FE3"/>
    <w:rsid w:val="00177DBE"/>
    <w:rsid w:val="0019262F"/>
    <w:rsid w:val="001A110D"/>
    <w:rsid w:val="001A33B0"/>
    <w:rsid w:val="001B1AF9"/>
    <w:rsid w:val="001C028A"/>
    <w:rsid w:val="001C08C9"/>
    <w:rsid w:val="001C7740"/>
    <w:rsid w:val="001D3B33"/>
    <w:rsid w:val="00200374"/>
    <w:rsid w:val="002050ED"/>
    <w:rsid w:val="002224BD"/>
    <w:rsid w:val="002511D6"/>
    <w:rsid w:val="00266C8B"/>
    <w:rsid w:val="00267DEE"/>
    <w:rsid w:val="002728C6"/>
    <w:rsid w:val="00287676"/>
    <w:rsid w:val="00287B04"/>
    <w:rsid w:val="00287FDC"/>
    <w:rsid w:val="002C6972"/>
    <w:rsid w:val="002E712D"/>
    <w:rsid w:val="002F5932"/>
    <w:rsid w:val="002F7327"/>
    <w:rsid w:val="0030438E"/>
    <w:rsid w:val="0031086E"/>
    <w:rsid w:val="003133D2"/>
    <w:rsid w:val="00323686"/>
    <w:rsid w:val="003334D7"/>
    <w:rsid w:val="0033525B"/>
    <w:rsid w:val="00342366"/>
    <w:rsid w:val="003451C9"/>
    <w:rsid w:val="00351260"/>
    <w:rsid w:val="00360335"/>
    <w:rsid w:val="00360348"/>
    <w:rsid w:val="003673ED"/>
    <w:rsid w:val="003821A3"/>
    <w:rsid w:val="003852CE"/>
    <w:rsid w:val="003B4F58"/>
    <w:rsid w:val="003D7CDE"/>
    <w:rsid w:val="003E49B3"/>
    <w:rsid w:val="003F0F75"/>
    <w:rsid w:val="00411804"/>
    <w:rsid w:val="004269F7"/>
    <w:rsid w:val="00427273"/>
    <w:rsid w:val="004319BF"/>
    <w:rsid w:val="00434D23"/>
    <w:rsid w:val="00436958"/>
    <w:rsid w:val="00487D0D"/>
    <w:rsid w:val="004953A8"/>
    <w:rsid w:val="004A4654"/>
    <w:rsid w:val="004A46D4"/>
    <w:rsid w:val="004A4C4E"/>
    <w:rsid w:val="004C0850"/>
    <w:rsid w:val="004C67DD"/>
    <w:rsid w:val="004E433C"/>
    <w:rsid w:val="004E5812"/>
    <w:rsid w:val="004E5F50"/>
    <w:rsid w:val="00511066"/>
    <w:rsid w:val="005115B5"/>
    <w:rsid w:val="005265BE"/>
    <w:rsid w:val="00532C75"/>
    <w:rsid w:val="00542078"/>
    <w:rsid w:val="0054647B"/>
    <w:rsid w:val="00561171"/>
    <w:rsid w:val="005672BC"/>
    <w:rsid w:val="005906B8"/>
    <w:rsid w:val="005925E0"/>
    <w:rsid w:val="005A20C1"/>
    <w:rsid w:val="005A3286"/>
    <w:rsid w:val="005A4ACB"/>
    <w:rsid w:val="005B54DE"/>
    <w:rsid w:val="005D12E6"/>
    <w:rsid w:val="005D44C8"/>
    <w:rsid w:val="005D49C3"/>
    <w:rsid w:val="005E78B7"/>
    <w:rsid w:val="005F1430"/>
    <w:rsid w:val="005F72C2"/>
    <w:rsid w:val="005F7CA4"/>
    <w:rsid w:val="00607F61"/>
    <w:rsid w:val="006113F8"/>
    <w:rsid w:val="00624582"/>
    <w:rsid w:val="00625336"/>
    <w:rsid w:val="0062642B"/>
    <w:rsid w:val="006267AD"/>
    <w:rsid w:val="00632606"/>
    <w:rsid w:val="006335B3"/>
    <w:rsid w:val="0066096A"/>
    <w:rsid w:val="00666605"/>
    <w:rsid w:val="00670CC0"/>
    <w:rsid w:val="0069082E"/>
    <w:rsid w:val="006A4F95"/>
    <w:rsid w:val="006A55FF"/>
    <w:rsid w:val="006D56F4"/>
    <w:rsid w:val="006E17D1"/>
    <w:rsid w:val="006E6B38"/>
    <w:rsid w:val="006E7243"/>
    <w:rsid w:val="0071218D"/>
    <w:rsid w:val="007234EE"/>
    <w:rsid w:val="007238DA"/>
    <w:rsid w:val="00726DEA"/>
    <w:rsid w:val="00731300"/>
    <w:rsid w:val="00733238"/>
    <w:rsid w:val="007403E4"/>
    <w:rsid w:val="00752434"/>
    <w:rsid w:val="007536FC"/>
    <w:rsid w:val="00774DBF"/>
    <w:rsid w:val="00792C0F"/>
    <w:rsid w:val="00794272"/>
    <w:rsid w:val="00797189"/>
    <w:rsid w:val="007A4D32"/>
    <w:rsid w:val="007E2414"/>
    <w:rsid w:val="007E3149"/>
    <w:rsid w:val="008038F7"/>
    <w:rsid w:val="0080721E"/>
    <w:rsid w:val="0083400B"/>
    <w:rsid w:val="00835AD7"/>
    <w:rsid w:val="0084226E"/>
    <w:rsid w:val="008430B2"/>
    <w:rsid w:val="008448B1"/>
    <w:rsid w:val="00851F2D"/>
    <w:rsid w:val="00875EB0"/>
    <w:rsid w:val="0088172D"/>
    <w:rsid w:val="008A6801"/>
    <w:rsid w:val="008B2F5D"/>
    <w:rsid w:val="008D3325"/>
    <w:rsid w:val="00911243"/>
    <w:rsid w:val="00920218"/>
    <w:rsid w:val="0092071D"/>
    <w:rsid w:val="0093478B"/>
    <w:rsid w:val="009351E5"/>
    <w:rsid w:val="0093537E"/>
    <w:rsid w:val="00937ED9"/>
    <w:rsid w:val="009665A5"/>
    <w:rsid w:val="0097788B"/>
    <w:rsid w:val="009812A9"/>
    <w:rsid w:val="00981985"/>
    <w:rsid w:val="00983F57"/>
    <w:rsid w:val="009970C4"/>
    <w:rsid w:val="009A02DF"/>
    <w:rsid w:val="009B3474"/>
    <w:rsid w:val="009D362D"/>
    <w:rsid w:val="009D3956"/>
    <w:rsid w:val="009D5022"/>
    <w:rsid w:val="009E0E4B"/>
    <w:rsid w:val="009F5E02"/>
    <w:rsid w:val="00A02DA3"/>
    <w:rsid w:val="00A10416"/>
    <w:rsid w:val="00A10B6D"/>
    <w:rsid w:val="00A33C6C"/>
    <w:rsid w:val="00A3550D"/>
    <w:rsid w:val="00A36909"/>
    <w:rsid w:val="00A3793C"/>
    <w:rsid w:val="00A44087"/>
    <w:rsid w:val="00A44DC9"/>
    <w:rsid w:val="00A464D1"/>
    <w:rsid w:val="00A65543"/>
    <w:rsid w:val="00A80939"/>
    <w:rsid w:val="00A80A8C"/>
    <w:rsid w:val="00A90938"/>
    <w:rsid w:val="00AA0D0D"/>
    <w:rsid w:val="00AA29BA"/>
    <w:rsid w:val="00AB03D4"/>
    <w:rsid w:val="00AB4445"/>
    <w:rsid w:val="00AC2886"/>
    <w:rsid w:val="00AC43A2"/>
    <w:rsid w:val="00AC5DF3"/>
    <w:rsid w:val="00AD6A8B"/>
    <w:rsid w:val="00AF5AE2"/>
    <w:rsid w:val="00B17097"/>
    <w:rsid w:val="00B2357E"/>
    <w:rsid w:val="00B259EE"/>
    <w:rsid w:val="00B371F8"/>
    <w:rsid w:val="00B45182"/>
    <w:rsid w:val="00B615D4"/>
    <w:rsid w:val="00B64429"/>
    <w:rsid w:val="00B66F9D"/>
    <w:rsid w:val="00B67FFA"/>
    <w:rsid w:val="00B84D46"/>
    <w:rsid w:val="00B9132E"/>
    <w:rsid w:val="00BA63EC"/>
    <w:rsid w:val="00BA7ABD"/>
    <w:rsid w:val="00BB655F"/>
    <w:rsid w:val="00BC635F"/>
    <w:rsid w:val="00BC7077"/>
    <w:rsid w:val="00BD2C48"/>
    <w:rsid w:val="00BD45F9"/>
    <w:rsid w:val="00BE510D"/>
    <w:rsid w:val="00BE75F6"/>
    <w:rsid w:val="00C0302C"/>
    <w:rsid w:val="00C34408"/>
    <w:rsid w:val="00C509A5"/>
    <w:rsid w:val="00C55A6C"/>
    <w:rsid w:val="00C914E2"/>
    <w:rsid w:val="00CB2083"/>
    <w:rsid w:val="00CB2E73"/>
    <w:rsid w:val="00CD2FC1"/>
    <w:rsid w:val="00CE1EC9"/>
    <w:rsid w:val="00CF41D7"/>
    <w:rsid w:val="00D00AFF"/>
    <w:rsid w:val="00D03CBA"/>
    <w:rsid w:val="00D064A2"/>
    <w:rsid w:val="00D22423"/>
    <w:rsid w:val="00D43389"/>
    <w:rsid w:val="00D43F60"/>
    <w:rsid w:val="00D46EDF"/>
    <w:rsid w:val="00D5129D"/>
    <w:rsid w:val="00D545A9"/>
    <w:rsid w:val="00D56694"/>
    <w:rsid w:val="00D63D75"/>
    <w:rsid w:val="00D64C2B"/>
    <w:rsid w:val="00D65BD6"/>
    <w:rsid w:val="00D81C5E"/>
    <w:rsid w:val="00DA0C7D"/>
    <w:rsid w:val="00DB6632"/>
    <w:rsid w:val="00E1057A"/>
    <w:rsid w:val="00E11D8A"/>
    <w:rsid w:val="00E13458"/>
    <w:rsid w:val="00E1740B"/>
    <w:rsid w:val="00E260EC"/>
    <w:rsid w:val="00E30C84"/>
    <w:rsid w:val="00E32152"/>
    <w:rsid w:val="00E41C7C"/>
    <w:rsid w:val="00E60FE7"/>
    <w:rsid w:val="00E612BB"/>
    <w:rsid w:val="00E649B3"/>
    <w:rsid w:val="00E736D3"/>
    <w:rsid w:val="00E80686"/>
    <w:rsid w:val="00E8077F"/>
    <w:rsid w:val="00EB6610"/>
    <w:rsid w:val="00EC1D0D"/>
    <w:rsid w:val="00ED7DEF"/>
    <w:rsid w:val="00EE67FA"/>
    <w:rsid w:val="00EF0BF1"/>
    <w:rsid w:val="00EF6306"/>
    <w:rsid w:val="00F001D5"/>
    <w:rsid w:val="00F1347E"/>
    <w:rsid w:val="00F13637"/>
    <w:rsid w:val="00F20FB8"/>
    <w:rsid w:val="00F225D6"/>
    <w:rsid w:val="00F24A43"/>
    <w:rsid w:val="00F45895"/>
    <w:rsid w:val="00F54339"/>
    <w:rsid w:val="00F74B41"/>
    <w:rsid w:val="00F935DB"/>
    <w:rsid w:val="00FA657B"/>
    <w:rsid w:val="00FB172C"/>
    <w:rsid w:val="00FB7E6B"/>
    <w:rsid w:val="00FC109C"/>
    <w:rsid w:val="00FC2EA5"/>
    <w:rsid w:val="00FE20A8"/>
    <w:rsid w:val="00FF18EE"/>
    <w:rsid w:val="00FF45C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81C5E"/>
    <w:pPr>
      <w:spacing w:after="160" w:line="259" w:lineRule="auto"/>
    </w:pPr>
    <w:rPr>
      <w:sz w:val="22"/>
      <w:szCs w:val="22"/>
      <w:lang w:eastAsia="en-US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uiPriority w:val="39"/>
    <w:rsid w:val="0033525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SemEspaamento">
    <w:name w:val="No Spacing"/>
    <w:uiPriority w:val="1"/>
    <w:qFormat/>
    <w:rsid w:val="00D00AFF"/>
    <w:rPr>
      <w:sz w:val="22"/>
      <w:szCs w:val="22"/>
      <w:lang w:eastAsia="en-US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E1345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E13458"/>
    <w:rPr>
      <w:rFonts w:ascii="Tahoma" w:hAnsi="Tahoma" w:cs="Tahoma"/>
      <w:sz w:val="16"/>
      <w:szCs w:val="16"/>
    </w:rPr>
  </w:style>
  <w:style w:type="character" w:customStyle="1" w:styleId="apple-converted-space">
    <w:name w:val="apple-converted-space"/>
    <w:basedOn w:val="Fontepargpadro"/>
    <w:rsid w:val="00F1347E"/>
  </w:style>
  <w:style w:type="character" w:customStyle="1" w:styleId="highlight">
    <w:name w:val="highlight"/>
    <w:basedOn w:val="Fontepargpadro"/>
    <w:rsid w:val="00731300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22860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236</Words>
  <Characters>1277</Characters>
  <Application>Microsoft Office Word</Application>
  <DocSecurity>0</DocSecurity>
  <Lines>10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1510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Osmar Altair Adriano</dc:creator>
  <cp:lastModifiedBy>ricardo.claudio</cp:lastModifiedBy>
  <cp:revision>2</cp:revision>
  <cp:lastPrinted>2018-08-06T17:46:00Z</cp:lastPrinted>
  <dcterms:created xsi:type="dcterms:W3CDTF">2018-08-13T20:21:00Z</dcterms:created>
  <dcterms:modified xsi:type="dcterms:W3CDTF">2018-08-13T20:21:00Z</dcterms:modified>
</cp:coreProperties>
</file>