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DF7885">
        <w:rPr>
          <w:rFonts w:ascii="Arial" w:hAnsi="Arial" w:cs="Arial"/>
          <w:b/>
          <w:sz w:val="24"/>
          <w:szCs w:val="24"/>
        </w:rPr>
        <w:t>40</w:t>
      </w:r>
      <w:r w:rsidR="00884AED">
        <w:rPr>
          <w:rFonts w:ascii="Arial" w:hAnsi="Arial" w:cs="Arial"/>
          <w:b/>
          <w:sz w:val="24"/>
          <w:szCs w:val="24"/>
        </w:rPr>
        <w:t>3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67A26">
        <w:rPr>
          <w:rFonts w:ascii="Arial" w:hAnsi="Arial" w:cs="Arial"/>
          <w:b/>
          <w:i/>
          <w:noProof/>
          <w:lang w:eastAsia="pt-BR"/>
        </w:rPr>
        <w:t>Dis</w:t>
      </w:r>
      <w:r w:rsidR="00AB4445" w:rsidRPr="00A67A26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A67A26">
        <w:rPr>
          <w:rFonts w:ascii="Arial" w:hAnsi="Arial" w:cs="Arial"/>
          <w:b/>
          <w:i/>
          <w:noProof/>
          <w:lang w:eastAsia="pt-BR"/>
        </w:rPr>
        <w:t xml:space="preserve"> </w:t>
      </w:r>
      <w:r w:rsidR="00BB68A4" w:rsidRPr="00A67A26">
        <w:rPr>
          <w:rFonts w:ascii="Arial" w:hAnsi="Arial" w:cs="Arial"/>
          <w:b/>
          <w:i/>
          <w:noProof/>
          <w:lang w:eastAsia="pt-BR"/>
        </w:rPr>
        <w:t>p</w:t>
      </w:r>
      <w:r w:rsidR="00DA4FBF" w:rsidRPr="00A67A26">
        <w:rPr>
          <w:rFonts w:ascii="Arial" w:hAnsi="Arial" w:cs="Arial"/>
          <w:b/>
          <w:i/>
          <w:noProof/>
          <w:lang w:eastAsia="pt-BR"/>
        </w:rPr>
        <w:t xml:space="preserve">ermissão de </w:t>
      </w:r>
      <w:r w:rsidR="00B03567" w:rsidRPr="00A67A26">
        <w:rPr>
          <w:rFonts w:ascii="Arial" w:hAnsi="Arial" w:cs="Arial"/>
          <w:b/>
          <w:i/>
          <w:noProof/>
          <w:lang w:eastAsia="pt-BR"/>
        </w:rPr>
        <w:t xml:space="preserve">emissão de alvará de </w:t>
      </w:r>
      <w:r w:rsidR="00333926" w:rsidRPr="00333926">
        <w:rPr>
          <w:rFonts w:ascii="Arial" w:hAnsi="Arial" w:cs="Arial"/>
          <w:b/>
        </w:rPr>
        <w:t xml:space="preserve">instalação de </w:t>
      </w:r>
      <w:proofErr w:type="gramStart"/>
      <w:r w:rsidR="00333926" w:rsidRPr="00333926">
        <w:rPr>
          <w:rFonts w:ascii="Arial" w:hAnsi="Arial" w:cs="Arial"/>
          <w:b/>
        </w:rPr>
        <w:t>Industria</w:t>
      </w:r>
      <w:proofErr w:type="gramEnd"/>
      <w:r w:rsidR="00333926" w:rsidRPr="00333926">
        <w:rPr>
          <w:rFonts w:ascii="Arial" w:hAnsi="Arial" w:cs="Arial"/>
          <w:b/>
        </w:rPr>
        <w:t xml:space="preserve"> e comercio de artefatos de Borracha, na Rua Expedicionário José Inácio da Rocha, 248 - São Vicente</w:t>
      </w:r>
      <w:r w:rsidR="00267E11" w:rsidRPr="00A67A26">
        <w:rPr>
          <w:rFonts w:ascii="Arial" w:hAnsi="Arial" w:cs="Arial"/>
          <w:b/>
          <w:i/>
          <w:noProof/>
          <w:lang w:eastAsia="pt-BR"/>
        </w:rPr>
        <w:t>.</w:t>
      </w:r>
    </w:p>
    <w:p w:rsidR="00DF7885" w:rsidRDefault="00DF7885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333926">
        <w:rPr>
          <w:rFonts w:ascii="Arial" w:hAnsi="Arial" w:cs="Arial"/>
          <w:b/>
          <w:sz w:val="24"/>
          <w:szCs w:val="24"/>
        </w:rPr>
        <w:t>3292/2019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proofErr w:type="spellStart"/>
      <w:r w:rsidR="00333926">
        <w:rPr>
          <w:rFonts w:ascii="Arial" w:hAnsi="Arial" w:cs="Arial"/>
          <w:b/>
          <w:sz w:val="24"/>
          <w:szCs w:val="24"/>
        </w:rPr>
        <w:t>Viniflex</w:t>
      </w:r>
      <w:proofErr w:type="spellEnd"/>
      <w:r w:rsidR="0033392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333926">
        <w:rPr>
          <w:rFonts w:ascii="Arial" w:hAnsi="Arial" w:cs="Arial"/>
          <w:b/>
          <w:sz w:val="24"/>
          <w:szCs w:val="24"/>
        </w:rPr>
        <w:t>Industria</w:t>
      </w:r>
      <w:proofErr w:type="gramEnd"/>
      <w:r w:rsidR="00333926">
        <w:rPr>
          <w:rFonts w:ascii="Arial" w:hAnsi="Arial" w:cs="Arial"/>
          <w:b/>
          <w:sz w:val="24"/>
          <w:szCs w:val="24"/>
        </w:rPr>
        <w:t xml:space="preserve"> e Comercio de Artefatos de borracha LTDA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para permissão de emissão de </w:t>
      </w:r>
      <w:r w:rsidR="00A67A26" w:rsidRPr="00A67A26">
        <w:rPr>
          <w:rFonts w:ascii="Arial" w:hAnsi="Arial" w:cs="Arial"/>
          <w:noProof/>
          <w:sz w:val="24"/>
          <w:szCs w:val="24"/>
          <w:lang w:eastAsia="pt-BR"/>
        </w:rPr>
        <w:t xml:space="preserve">alvará de instalação </w:t>
      </w:r>
      <w:r w:rsidR="00333926" w:rsidRPr="00333926">
        <w:rPr>
          <w:rFonts w:ascii="Arial" w:hAnsi="Arial" w:cs="Arial"/>
          <w:noProof/>
          <w:sz w:val="24"/>
          <w:szCs w:val="24"/>
          <w:lang w:eastAsia="pt-BR"/>
        </w:rPr>
        <w:t>de Industria e comercio de artefatos de Borracha, na Rua Expedicionário José Inácio da Rocha, 248 - São Vicente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333926" w:rsidRPr="00333926">
        <w:rPr>
          <w:rFonts w:ascii="Arial" w:hAnsi="Arial" w:cs="Arial"/>
          <w:noProof/>
          <w:sz w:val="24"/>
          <w:szCs w:val="24"/>
          <w:lang w:eastAsia="pt-BR"/>
        </w:rPr>
        <w:t>é uma ZU3 – Zona Urbana 3, e que o uso pretendido se encaixa em I2 – indústrias de médio impacto (I2) - atividades industriais compatíveis ao entorno, não geradoras de intenso fluxo de pessoas e veículos, com área construída inferior a 400 (quatrocentos) metros quadrados, conforme alínea “b”, inciso IV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333926" w:rsidRPr="00333926">
        <w:rPr>
          <w:rFonts w:ascii="Arial" w:hAnsi="Arial" w:cs="Arial"/>
          <w:noProof/>
          <w:sz w:val="24"/>
          <w:szCs w:val="24"/>
          <w:lang w:eastAsia="pt-BR"/>
        </w:rPr>
        <w:t>emissão de alvará de instalação de Industria e comercio de artefatos de Borracha, na Rua Expedicionário José Inácio da Rocha, 248 - São Vicente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333926">
        <w:rPr>
          <w:rFonts w:ascii="Arial" w:hAnsi="Arial" w:cs="Arial"/>
          <w:b/>
          <w:sz w:val="24"/>
          <w:szCs w:val="24"/>
        </w:rPr>
        <w:t>3292/2019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proofErr w:type="spellStart"/>
      <w:r w:rsidR="00333926">
        <w:rPr>
          <w:rFonts w:ascii="Arial" w:hAnsi="Arial" w:cs="Arial"/>
          <w:b/>
          <w:sz w:val="24"/>
          <w:szCs w:val="24"/>
        </w:rPr>
        <w:t>Viniflex</w:t>
      </w:r>
      <w:proofErr w:type="spellEnd"/>
      <w:r w:rsidR="0033392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333926">
        <w:rPr>
          <w:rFonts w:ascii="Arial" w:hAnsi="Arial" w:cs="Arial"/>
          <w:b/>
          <w:sz w:val="24"/>
          <w:szCs w:val="24"/>
        </w:rPr>
        <w:t>Industria</w:t>
      </w:r>
      <w:proofErr w:type="gramEnd"/>
      <w:r w:rsidR="00333926">
        <w:rPr>
          <w:rFonts w:ascii="Arial" w:hAnsi="Arial" w:cs="Arial"/>
          <w:b/>
          <w:sz w:val="24"/>
          <w:szCs w:val="24"/>
        </w:rPr>
        <w:t xml:space="preserve"> e Comercio de Artefatos de borracha LTDA</w:t>
      </w:r>
      <w:r w:rsidR="00EB4DEC" w:rsidRPr="00267E11">
        <w:rPr>
          <w:rFonts w:ascii="Arial" w:hAnsi="Arial" w:cs="Arial"/>
          <w:i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3926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84AE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67A26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03567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DF7885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64274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2019-04-05T19:19:00Z</dcterms:created>
  <dcterms:modified xsi:type="dcterms:W3CDTF">2019-04-05T19:19:00Z</dcterms:modified>
</cp:coreProperties>
</file>